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E1" w:rsidRPr="00921C05" w:rsidRDefault="003418E1" w:rsidP="00921C05">
      <w:pPr>
        <w:pStyle w:val="Head1"/>
      </w:pPr>
      <w:bookmarkStart w:id="0" w:name="_GoBack"/>
      <w:bookmarkEnd w:id="0"/>
      <w:r w:rsidRPr="00921C05">
        <w:t>Drafting Direction No. 4.10</w:t>
      </w:r>
      <w:r w:rsidRPr="00921C05">
        <w:br/>
        <w:t>Presentation of Bills for Royal Assent</w:t>
      </w:r>
    </w:p>
    <w:p w:rsidR="0027749F" w:rsidRPr="00921C05" w:rsidRDefault="0027749F" w:rsidP="0027749F">
      <w:pPr>
        <w:pStyle w:val="Release"/>
      </w:pPr>
      <w:r w:rsidRPr="00921C05">
        <w:t>Document release 2.</w:t>
      </w:r>
      <w:r w:rsidR="009A1BFE" w:rsidRPr="00921C05">
        <w:t>1</w:t>
      </w:r>
    </w:p>
    <w:p w:rsidR="0027749F" w:rsidRPr="00921C05" w:rsidRDefault="0027749F" w:rsidP="0027749F">
      <w:pPr>
        <w:pStyle w:val="Issued"/>
      </w:pPr>
      <w:r w:rsidRPr="00921C05">
        <w:t xml:space="preserve">Reissued </w:t>
      </w:r>
      <w:r w:rsidR="006C67F3">
        <w:t>October</w:t>
      </w:r>
      <w:r w:rsidRPr="00921C05">
        <w:t xml:space="preserve"> 20</w:t>
      </w:r>
      <w:r w:rsidR="009A1BFE" w:rsidRPr="00921C05">
        <w:t>1</w:t>
      </w:r>
      <w:r w:rsidR="00695384" w:rsidRPr="00921C05">
        <w:t>6</w:t>
      </w:r>
    </w:p>
    <w:p w:rsidR="003A0E6C" w:rsidRPr="00921C05" w:rsidRDefault="003A0E6C" w:rsidP="003418E1"/>
    <w:p w:rsidR="003418E1" w:rsidRPr="00921C05" w:rsidRDefault="003418E1" w:rsidP="003418E1">
      <w:pPr>
        <w:rPr>
          <w:sz w:val="32"/>
        </w:rPr>
      </w:pPr>
      <w:r w:rsidRPr="00921C05">
        <w:rPr>
          <w:sz w:val="32"/>
        </w:rPr>
        <w:t>Contents</w:t>
      </w:r>
    </w:p>
    <w:p w:rsidR="00921C05" w:rsidRPr="00921C05" w:rsidRDefault="00921C05" w:rsidP="00921C05">
      <w:pPr>
        <w:pStyle w:val="TOC2"/>
        <w:rPr>
          <w:rFonts w:asciiTheme="minorHAnsi" w:eastAsiaTheme="minorEastAsia" w:hAnsiTheme="minorHAnsi" w:cstheme="minorBidi"/>
          <w:b w:val="0"/>
          <w:sz w:val="22"/>
          <w:szCs w:val="22"/>
        </w:rPr>
      </w:pPr>
      <w:r w:rsidRPr="00921C05">
        <w:rPr>
          <w:sz w:val="32"/>
        </w:rPr>
        <w:fldChar w:fldCharType="begin"/>
      </w:r>
      <w:r w:rsidRPr="00921C05">
        <w:rPr>
          <w:sz w:val="32"/>
        </w:rPr>
        <w:instrText xml:space="preserve"> TOC \o "2-9" </w:instrText>
      </w:r>
      <w:r w:rsidRPr="00921C05">
        <w:rPr>
          <w:sz w:val="32"/>
        </w:rPr>
        <w:fldChar w:fldCharType="separate"/>
      </w:r>
      <w:r w:rsidRPr="00921C05">
        <w:t>Part 1—Introduction</w:t>
      </w:r>
      <w:r w:rsidRPr="00921C05">
        <w:rPr>
          <w:b w:val="0"/>
          <w:sz w:val="20"/>
        </w:rPr>
        <w:tab/>
      </w:r>
      <w:r w:rsidRPr="00921C05">
        <w:rPr>
          <w:b w:val="0"/>
          <w:sz w:val="20"/>
        </w:rPr>
        <w:fldChar w:fldCharType="begin"/>
      </w:r>
      <w:r w:rsidRPr="00921C05">
        <w:rPr>
          <w:b w:val="0"/>
          <w:sz w:val="20"/>
        </w:rPr>
        <w:instrText xml:space="preserve"> PAGEREF _Toc460934742 \h </w:instrText>
      </w:r>
      <w:r w:rsidRPr="00921C05">
        <w:rPr>
          <w:b w:val="0"/>
          <w:sz w:val="20"/>
        </w:rPr>
      </w:r>
      <w:r w:rsidRPr="00921C05">
        <w:rPr>
          <w:b w:val="0"/>
          <w:sz w:val="20"/>
        </w:rPr>
        <w:fldChar w:fldCharType="separate"/>
      </w:r>
      <w:r>
        <w:rPr>
          <w:b w:val="0"/>
          <w:sz w:val="20"/>
        </w:rPr>
        <w:t>2</w:t>
      </w:r>
      <w:r w:rsidRPr="00921C05">
        <w:rPr>
          <w:b w:val="0"/>
          <w:sz w:val="20"/>
        </w:rPr>
        <w:fldChar w:fldCharType="end"/>
      </w:r>
    </w:p>
    <w:p w:rsidR="00921C05" w:rsidRPr="00921C05" w:rsidRDefault="00921C05" w:rsidP="00921C05">
      <w:pPr>
        <w:pStyle w:val="TOC2"/>
        <w:rPr>
          <w:rFonts w:asciiTheme="minorHAnsi" w:eastAsiaTheme="minorEastAsia" w:hAnsiTheme="minorHAnsi" w:cstheme="minorBidi"/>
          <w:b w:val="0"/>
          <w:sz w:val="22"/>
          <w:szCs w:val="22"/>
        </w:rPr>
      </w:pPr>
      <w:r w:rsidRPr="00921C05">
        <w:t>Part 2—Before Assent</w:t>
      </w:r>
      <w:r w:rsidRPr="00921C05">
        <w:rPr>
          <w:b w:val="0"/>
          <w:sz w:val="20"/>
        </w:rPr>
        <w:tab/>
      </w:r>
      <w:r w:rsidRPr="00921C05">
        <w:rPr>
          <w:b w:val="0"/>
          <w:sz w:val="20"/>
        </w:rPr>
        <w:fldChar w:fldCharType="begin"/>
      </w:r>
      <w:r w:rsidRPr="00921C05">
        <w:rPr>
          <w:b w:val="0"/>
          <w:sz w:val="20"/>
        </w:rPr>
        <w:instrText xml:space="preserve"> PAGEREF _Toc460934743 \h </w:instrText>
      </w:r>
      <w:r w:rsidRPr="00921C05">
        <w:rPr>
          <w:b w:val="0"/>
          <w:sz w:val="20"/>
        </w:rPr>
      </w:r>
      <w:r w:rsidRPr="00921C05">
        <w:rPr>
          <w:b w:val="0"/>
          <w:sz w:val="20"/>
        </w:rPr>
        <w:fldChar w:fldCharType="separate"/>
      </w:r>
      <w:r>
        <w:rPr>
          <w:b w:val="0"/>
          <w:sz w:val="20"/>
        </w:rPr>
        <w:t>2</w:t>
      </w:r>
      <w:r w:rsidRPr="00921C05">
        <w:rPr>
          <w:b w:val="0"/>
          <w:sz w:val="20"/>
        </w:rPr>
        <w:fldChar w:fldCharType="end"/>
      </w:r>
    </w:p>
    <w:p w:rsidR="00921C05" w:rsidRPr="00921C05" w:rsidRDefault="00921C05" w:rsidP="00921C05">
      <w:pPr>
        <w:pStyle w:val="TOC3"/>
        <w:rPr>
          <w:rFonts w:asciiTheme="minorHAnsi" w:eastAsiaTheme="minorEastAsia" w:hAnsiTheme="minorHAnsi" w:cstheme="minorBidi"/>
          <w:sz w:val="22"/>
          <w:szCs w:val="22"/>
        </w:rPr>
      </w:pPr>
      <w:r w:rsidRPr="00921C05">
        <w:t>House distribution of Bills</w:t>
      </w:r>
      <w:r w:rsidRPr="00921C05">
        <w:rPr>
          <w:sz w:val="20"/>
        </w:rPr>
        <w:tab/>
      </w:r>
      <w:r w:rsidRPr="00921C05">
        <w:rPr>
          <w:sz w:val="20"/>
        </w:rPr>
        <w:fldChar w:fldCharType="begin"/>
      </w:r>
      <w:r w:rsidRPr="00921C05">
        <w:rPr>
          <w:sz w:val="20"/>
        </w:rPr>
        <w:instrText xml:space="preserve"> PAGEREF _Toc460934744 \h </w:instrText>
      </w:r>
      <w:r w:rsidRPr="00921C05">
        <w:rPr>
          <w:sz w:val="20"/>
        </w:rPr>
      </w:r>
      <w:r w:rsidRPr="00921C05">
        <w:rPr>
          <w:sz w:val="20"/>
        </w:rPr>
        <w:fldChar w:fldCharType="separate"/>
      </w:r>
      <w:r>
        <w:rPr>
          <w:sz w:val="20"/>
        </w:rPr>
        <w:t>2</w:t>
      </w:r>
      <w:r w:rsidRPr="00921C05">
        <w:rPr>
          <w:sz w:val="20"/>
        </w:rPr>
        <w:fldChar w:fldCharType="end"/>
      </w:r>
    </w:p>
    <w:p w:rsidR="00921C05" w:rsidRPr="00921C05" w:rsidRDefault="00921C05" w:rsidP="00921C05">
      <w:pPr>
        <w:pStyle w:val="TOC3"/>
        <w:rPr>
          <w:rFonts w:asciiTheme="minorHAnsi" w:eastAsiaTheme="minorEastAsia" w:hAnsiTheme="minorHAnsi" w:cstheme="minorBidi"/>
          <w:sz w:val="22"/>
          <w:szCs w:val="22"/>
        </w:rPr>
      </w:pPr>
      <w:r w:rsidRPr="00921C05">
        <w:t>OPC checks</w:t>
      </w:r>
      <w:r w:rsidRPr="00921C05">
        <w:rPr>
          <w:sz w:val="20"/>
        </w:rPr>
        <w:tab/>
      </w:r>
      <w:r w:rsidRPr="00921C05">
        <w:rPr>
          <w:sz w:val="20"/>
        </w:rPr>
        <w:fldChar w:fldCharType="begin"/>
      </w:r>
      <w:r w:rsidRPr="00921C05">
        <w:rPr>
          <w:sz w:val="20"/>
        </w:rPr>
        <w:instrText xml:space="preserve"> PAGEREF _Toc460934745 \h </w:instrText>
      </w:r>
      <w:r w:rsidRPr="00921C05">
        <w:rPr>
          <w:sz w:val="20"/>
        </w:rPr>
      </w:r>
      <w:r w:rsidRPr="00921C05">
        <w:rPr>
          <w:sz w:val="20"/>
        </w:rPr>
        <w:fldChar w:fldCharType="separate"/>
      </w:r>
      <w:r>
        <w:rPr>
          <w:sz w:val="20"/>
        </w:rPr>
        <w:t>2</w:t>
      </w:r>
      <w:r w:rsidRPr="00921C05">
        <w:rPr>
          <w:sz w:val="20"/>
        </w:rPr>
        <w:fldChar w:fldCharType="end"/>
      </w:r>
    </w:p>
    <w:p w:rsidR="00921C05" w:rsidRPr="00921C05" w:rsidRDefault="00921C05" w:rsidP="00921C05">
      <w:pPr>
        <w:pStyle w:val="TOC3"/>
        <w:rPr>
          <w:rFonts w:asciiTheme="minorHAnsi" w:eastAsiaTheme="minorEastAsia" w:hAnsiTheme="minorHAnsi" w:cstheme="minorBidi"/>
          <w:sz w:val="22"/>
          <w:szCs w:val="22"/>
        </w:rPr>
      </w:pPr>
      <w:r w:rsidRPr="00921C05">
        <w:t>First Parliamentary Counsel’s minute to the Attorney</w:t>
      </w:r>
      <w:r w:rsidRPr="00921C05">
        <w:noBreakHyphen/>
        <w:t>General</w:t>
      </w:r>
      <w:r w:rsidRPr="00921C05">
        <w:rPr>
          <w:sz w:val="20"/>
        </w:rPr>
        <w:tab/>
      </w:r>
      <w:r w:rsidRPr="00921C05">
        <w:rPr>
          <w:sz w:val="20"/>
        </w:rPr>
        <w:fldChar w:fldCharType="begin"/>
      </w:r>
      <w:r w:rsidRPr="00921C05">
        <w:rPr>
          <w:sz w:val="20"/>
        </w:rPr>
        <w:instrText xml:space="preserve"> PAGEREF _Toc460934746 \h </w:instrText>
      </w:r>
      <w:r w:rsidRPr="00921C05">
        <w:rPr>
          <w:sz w:val="20"/>
        </w:rPr>
      </w:r>
      <w:r w:rsidRPr="00921C05">
        <w:rPr>
          <w:sz w:val="20"/>
        </w:rPr>
        <w:fldChar w:fldCharType="separate"/>
      </w:r>
      <w:r>
        <w:rPr>
          <w:sz w:val="20"/>
        </w:rPr>
        <w:t>2</w:t>
      </w:r>
      <w:r w:rsidRPr="00921C05">
        <w:rPr>
          <w:sz w:val="20"/>
        </w:rPr>
        <w:fldChar w:fldCharType="end"/>
      </w:r>
    </w:p>
    <w:p w:rsidR="00921C05" w:rsidRPr="00921C05" w:rsidRDefault="00921C05" w:rsidP="00921C05">
      <w:pPr>
        <w:pStyle w:val="TOC3"/>
        <w:rPr>
          <w:rFonts w:asciiTheme="minorHAnsi" w:eastAsiaTheme="minorEastAsia" w:hAnsiTheme="minorHAnsi" w:cstheme="minorBidi"/>
          <w:sz w:val="22"/>
          <w:szCs w:val="22"/>
        </w:rPr>
      </w:pPr>
      <w:r w:rsidRPr="00921C05">
        <w:t>Attorney</w:t>
      </w:r>
      <w:r w:rsidRPr="00921C05">
        <w:noBreakHyphen/>
        <w:t>General’s letter to the Governor</w:t>
      </w:r>
      <w:r w:rsidRPr="00921C05">
        <w:noBreakHyphen/>
        <w:t>General</w:t>
      </w:r>
      <w:r w:rsidRPr="00921C05">
        <w:rPr>
          <w:sz w:val="20"/>
        </w:rPr>
        <w:tab/>
      </w:r>
      <w:r w:rsidRPr="00921C05">
        <w:rPr>
          <w:sz w:val="20"/>
        </w:rPr>
        <w:fldChar w:fldCharType="begin"/>
      </w:r>
      <w:r w:rsidRPr="00921C05">
        <w:rPr>
          <w:sz w:val="20"/>
        </w:rPr>
        <w:instrText xml:space="preserve"> PAGEREF _Toc460934747 \h </w:instrText>
      </w:r>
      <w:r w:rsidRPr="00921C05">
        <w:rPr>
          <w:sz w:val="20"/>
        </w:rPr>
      </w:r>
      <w:r w:rsidRPr="00921C05">
        <w:rPr>
          <w:sz w:val="20"/>
        </w:rPr>
        <w:fldChar w:fldCharType="separate"/>
      </w:r>
      <w:r>
        <w:rPr>
          <w:sz w:val="20"/>
        </w:rPr>
        <w:t>3</w:t>
      </w:r>
      <w:r w:rsidRPr="00921C05">
        <w:rPr>
          <w:sz w:val="20"/>
        </w:rPr>
        <w:fldChar w:fldCharType="end"/>
      </w:r>
    </w:p>
    <w:p w:rsidR="00921C05" w:rsidRPr="00921C05" w:rsidRDefault="00921C05" w:rsidP="00921C05">
      <w:pPr>
        <w:pStyle w:val="TOC3"/>
        <w:rPr>
          <w:rFonts w:asciiTheme="minorHAnsi" w:eastAsiaTheme="minorEastAsia" w:hAnsiTheme="minorHAnsi" w:cstheme="minorBidi"/>
          <w:sz w:val="22"/>
          <w:szCs w:val="22"/>
        </w:rPr>
      </w:pPr>
      <w:r w:rsidRPr="00921C05">
        <w:t>Modification of standard minutes and letters</w:t>
      </w:r>
      <w:r w:rsidRPr="00921C05">
        <w:rPr>
          <w:sz w:val="20"/>
        </w:rPr>
        <w:tab/>
      </w:r>
      <w:r w:rsidRPr="00921C05">
        <w:rPr>
          <w:sz w:val="20"/>
        </w:rPr>
        <w:fldChar w:fldCharType="begin"/>
      </w:r>
      <w:r w:rsidRPr="00921C05">
        <w:rPr>
          <w:sz w:val="20"/>
        </w:rPr>
        <w:instrText xml:space="preserve"> PAGEREF _Toc460934748 \h </w:instrText>
      </w:r>
      <w:r w:rsidRPr="00921C05">
        <w:rPr>
          <w:sz w:val="20"/>
        </w:rPr>
      </w:r>
      <w:r w:rsidRPr="00921C05">
        <w:rPr>
          <w:sz w:val="20"/>
        </w:rPr>
        <w:fldChar w:fldCharType="separate"/>
      </w:r>
      <w:r>
        <w:rPr>
          <w:sz w:val="20"/>
        </w:rPr>
        <w:t>3</w:t>
      </w:r>
      <w:r w:rsidRPr="00921C05">
        <w:rPr>
          <w:sz w:val="20"/>
        </w:rPr>
        <w:fldChar w:fldCharType="end"/>
      </w:r>
    </w:p>
    <w:p w:rsidR="00921C05" w:rsidRPr="00921C05" w:rsidRDefault="00921C05" w:rsidP="00921C05">
      <w:pPr>
        <w:pStyle w:val="TOC3"/>
        <w:rPr>
          <w:rFonts w:asciiTheme="minorHAnsi" w:eastAsiaTheme="minorEastAsia" w:hAnsiTheme="minorHAnsi" w:cstheme="minorBidi"/>
          <w:sz w:val="22"/>
          <w:szCs w:val="22"/>
        </w:rPr>
      </w:pPr>
      <w:r w:rsidRPr="00921C05">
        <w:t>Procedures</w:t>
      </w:r>
      <w:r w:rsidRPr="00921C05">
        <w:rPr>
          <w:sz w:val="20"/>
        </w:rPr>
        <w:tab/>
      </w:r>
      <w:r w:rsidRPr="00921C05">
        <w:rPr>
          <w:sz w:val="20"/>
        </w:rPr>
        <w:fldChar w:fldCharType="begin"/>
      </w:r>
      <w:r w:rsidRPr="00921C05">
        <w:rPr>
          <w:sz w:val="20"/>
        </w:rPr>
        <w:instrText xml:space="preserve"> PAGEREF _Toc460934749 \h </w:instrText>
      </w:r>
      <w:r w:rsidRPr="00921C05">
        <w:rPr>
          <w:sz w:val="20"/>
        </w:rPr>
      </w:r>
      <w:r w:rsidRPr="00921C05">
        <w:rPr>
          <w:sz w:val="20"/>
        </w:rPr>
        <w:fldChar w:fldCharType="separate"/>
      </w:r>
      <w:r>
        <w:rPr>
          <w:sz w:val="20"/>
        </w:rPr>
        <w:t>3</w:t>
      </w:r>
      <w:r w:rsidRPr="00921C05">
        <w:rPr>
          <w:sz w:val="20"/>
        </w:rPr>
        <w:fldChar w:fldCharType="end"/>
      </w:r>
    </w:p>
    <w:p w:rsidR="00921C05" w:rsidRPr="00921C05" w:rsidRDefault="00921C05" w:rsidP="00921C05">
      <w:pPr>
        <w:pStyle w:val="TOC3"/>
        <w:rPr>
          <w:rFonts w:asciiTheme="minorHAnsi" w:eastAsiaTheme="minorEastAsia" w:hAnsiTheme="minorHAnsi" w:cstheme="minorBidi"/>
          <w:sz w:val="22"/>
          <w:szCs w:val="22"/>
        </w:rPr>
      </w:pPr>
      <w:r w:rsidRPr="00921C05">
        <w:t>Timing of Royal Assent</w:t>
      </w:r>
      <w:r w:rsidRPr="00921C05">
        <w:rPr>
          <w:sz w:val="20"/>
        </w:rPr>
        <w:tab/>
      </w:r>
      <w:r w:rsidRPr="00921C05">
        <w:rPr>
          <w:sz w:val="20"/>
        </w:rPr>
        <w:fldChar w:fldCharType="begin"/>
      </w:r>
      <w:r w:rsidRPr="00921C05">
        <w:rPr>
          <w:sz w:val="20"/>
        </w:rPr>
        <w:instrText xml:space="preserve"> PAGEREF _Toc460934750 \h </w:instrText>
      </w:r>
      <w:r w:rsidRPr="00921C05">
        <w:rPr>
          <w:sz w:val="20"/>
        </w:rPr>
      </w:r>
      <w:r w:rsidRPr="00921C05">
        <w:rPr>
          <w:sz w:val="20"/>
        </w:rPr>
        <w:fldChar w:fldCharType="separate"/>
      </w:r>
      <w:r>
        <w:rPr>
          <w:sz w:val="20"/>
        </w:rPr>
        <w:t>3</w:t>
      </w:r>
      <w:r w:rsidRPr="00921C05">
        <w:rPr>
          <w:sz w:val="20"/>
        </w:rPr>
        <w:fldChar w:fldCharType="end"/>
      </w:r>
    </w:p>
    <w:p w:rsidR="00921C05" w:rsidRPr="00921C05" w:rsidRDefault="00921C05" w:rsidP="00921C05">
      <w:pPr>
        <w:pStyle w:val="TOC2"/>
        <w:rPr>
          <w:rFonts w:asciiTheme="minorHAnsi" w:eastAsiaTheme="minorEastAsia" w:hAnsiTheme="minorHAnsi" w:cstheme="minorBidi"/>
          <w:b w:val="0"/>
          <w:sz w:val="22"/>
          <w:szCs w:val="22"/>
        </w:rPr>
      </w:pPr>
      <w:r w:rsidRPr="00921C05">
        <w:t>Part 3—After Assent</w:t>
      </w:r>
      <w:r w:rsidRPr="00921C05">
        <w:rPr>
          <w:b w:val="0"/>
          <w:sz w:val="20"/>
        </w:rPr>
        <w:tab/>
      </w:r>
      <w:r w:rsidRPr="00921C05">
        <w:rPr>
          <w:b w:val="0"/>
          <w:sz w:val="20"/>
        </w:rPr>
        <w:fldChar w:fldCharType="begin"/>
      </w:r>
      <w:r w:rsidRPr="00921C05">
        <w:rPr>
          <w:b w:val="0"/>
          <w:sz w:val="20"/>
        </w:rPr>
        <w:instrText xml:space="preserve"> PAGEREF _Toc460934751 \h </w:instrText>
      </w:r>
      <w:r w:rsidRPr="00921C05">
        <w:rPr>
          <w:b w:val="0"/>
          <w:sz w:val="20"/>
        </w:rPr>
      </w:r>
      <w:r w:rsidRPr="00921C05">
        <w:rPr>
          <w:b w:val="0"/>
          <w:sz w:val="20"/>
        </w:rPr>
        <w:fldChar w:fldCharType="separate"/>
      </w:r>
      <w:r>
        <w:rPr>
          <w:b w:val="0"/>
          <w:sz w:val="20"/>
        </w:rPr>
        <w:t>4</w:t>
      </w:r>
      <w:r w:rsidRPr="00921C05">
        <w:rPr>
          <w:b w:val="0"/>
          <w:sz w:val="20"/>
        </w:rPr>
        <w:fldChar w:fldCharType="end"/>
      </w:r>
    </w:p>
    <w:p w:rsidR="00921C05" w:rsidRPr="00921C05" w:rsidRDefault="00921C05" w:rsidP="00921C05">
      <w:pPr>
        <w:pStyle w:val="TOC2"/>
        <w:rPr>
          <w:rFonts w:asciiTheme="minorHAnsi" w:eastAsiaTheme="minorEastAsia" w:hAnsiTheme="minorHAnsi" w:cstheme="minorBidi"/>
          <w:b w:val="0"/>
          <w:sz w:val="22"/>
          <w:szCs w:val="22"/>
        </w:rPr>
      </w:pPr>
      <w:r w:rsidRPr="00921C05">
        <w:t>Part 4—Assent and caretaker periods</w:t>
      </w:r>
      <w:r w:rsidRPr="00921C05">
        <w:rPr>
          <w:b w:val="0"/>
          <w:sz w:val="20"/>
        </w:rPr>
        <w:tab/>
      </w:r>
      <w:r w:rsidRPr="00921C05">
        <w:rPr>
          <w:b w:val="0"/>
          <w:sz w:val="20"/>
        </w:rPr>
        <w:fldChar w:fldCharType="begin"/>
      </w:r>
      <w:r w:rsidRPr="00921C05">
        <w:rPr>
          <w:b w:val="0"/>
          <w:sz w:val="20"/>
        </w:rPr>
        <w:instrText xml:space="preserve"> PAGEREF _Toc460934752 \h </w:instrText>
      </w:r>
      <w:r w:rsidRPr="00921C05">
        <w:rPr>
          <w:b w:val="0"/>
          <w:sz w:val="20"/>
        </w:rPr>
      </w:r>
      <w:r w:rsidRPr="00921C05">
        <w:rPr>
          <w:b w:val="0"/>
          <w:sz w:val="20"/>
        </w:rPr>
        <w:fldChar w:fldCharType="separate"/>
      </w:r>
      <w:r>
        <w:rPr>
          <w:b w:val="0"/>
          <w:sz w:val="20"/>
        </w:rPr>
        <w:t>4</w:t>
      </w:r>
      <w:r w:rsidRPr="00921C05">
        <w:rPr>
          <w:b w:val="0"/>
          <w:sz w:val="20"/>
        </w:rPr>
        <w:fldChar w:fldCharType="end"/>
      </w:r>
    </w:p>
    <w:p w:rsidR="00921C05" w:rsidRPr="00921C05" w:rsidRDefault="00921C05" w:rsidP="00921C05">
      <w:pPr>
        <w:pStyle w:val="TOC2"/>
        <w:rPr>
          <w:rFonts w:asciiTheme="minorHAnsi" w:eastAsiaTheme="minorEastAsia" w:hAnsiTheme="minorHAnsi" w:cstheme="minorBidi"/>
          <w:b w:val="0"/>
          <w:sz w:val="22"/>
          <w:szCs w:val="22"/>
        </w:rPr>
      </w:pPr>
      <w:r w:rsidRPr="00921C05">
        <w:t>Part 5—Constitution Alteration Bills</w:t>
      </w:r>
      <w:r w:rsidRPr="00921C05">
        <w:rPr>
          <w:b w:val="0"/>
          <w:sz w:val="20"/>
        </w:rPr>
        <w:tab/>
      </w:r>
      <w:r w:rsidRPr="00921C05">
        <w:rPr>
          <w:b w:val="0"/>
          <w:sz w:val="20"/>
        </w:rPr>
        <w:fldChar w:fldCharType="begin"/>
      </w:r>
      <w:r w:rsidRPr="00921C05">
        <w:rPr>
          <w:b w:val="0"/>
          <w:sz w:val="20"/>
        </w:rPr>
        <w:instrText xml:space="preserve"> PAGEREF _Toc460934753 \h </w:instrText>
      </w:r>
      <w:r w:rsidRPr="00921C05">
        <w:rPr>
          <w:b w:val="0"/>
          <w:sz w:val="20"/>
        </w:rPr>
      </w:r>
      <w:r w:rsidRPr="00921C05">
        <w:rPr>
          <w:b w:val="0"/>
          <w:sz w:val="20"/>
        </w:rPr>
        <w:fldChar w:fldCharType="separate"/>
      </w:r>
      <w:r>
        <w:rPr>
          <w:b w:val="0"/>
          <w:sz w:val="20"/>
        </w:rPr>
        <w:t>6</w:t>
      </w:r>
      <w:r w:rsidRPr="00921C05">
        <w:rPr>
          <w:b w:val="0"/>
          <w:sz w:val="20"/>
        </w:rPr>
        <w:fldChar w:fldCharType="end"/>
      </w:r>
    </w:p>
    <w:p w:rsidR="00921C05" w:rsidRPr="00921C05" w:rsidRDefault="00921C05" w:rsidP="00921C05">
      <w:pPr>
        <w:pStyle w:val="TOC2"/>
        <w:rPr>
          <w:rFonts w:asciiTheme="minorHAnsi" w:eastAsiaTheme="minorEastAsia" w:hAnsiTheme="minorHAnsi" w:cstheme="minorBidi"/>
          <w:b w:val="0"/>
          <w:sz w:val="22"/>
          <w:szCs w:val="22"/>
        </w:rPr>
      </w:pPr>
      <w:r w:rsidRPr="00921C05">
        <w:t>Attachment A—Minute to Attorney</w:t>
      </w:r>
      <w:r w:rsidRPr="00921C05">
        <w:noBreakHyphen/>
        <w:t>General for unamended Bill</w:t>
      </w:r>
      <w:r w:rsidRPr="00921C05">
        <w:rPr>
          <w:b w:val="0"/>
          <w:sz w:val="20"/>
        </w:rPr>
        <w:tab/>
      </w:r>
      <w:r w:rsidRPr="00921C05">
        <w:rPr>
          <w:b w:val="0"/>
          <w:sz w:val="20"/>
        </w:rPr>
        <w:fldChar w:fldCharType="begin"/>
      </w:r>
      <w:r w:rsidRPr="00921C05">
        <w:rPr>
          <w:b w:val="0"/>
          <w:sz w:val="20"/>
        </w:rPr>
        <w:instrText xml:space="preserve"> PAGEREF _Toc460934754 \h </w:instrText>
      </w:r>
      <w:r w:rsidRPr="00921C05">
        <w:rPr>
          <w:b w:val="0"/>
          <w:sz w:val="20"/>
        </w:rPr>
      </w:r>
      <w:r w:rsidRPr="00921C05">
        <w:rPr>
          <w:b w:val="0"/>
          <w:sz w:val="20"/>
        </w:rPr>
        <w:fldChar w:fldCharType="separate"/>
      </w:r>
      <w:r>
        <w:rPr>
          <w:b w:val="0"/>
          <w:sz w:val="20"/>
        </w:rPr>
        <w:t>7</w:t>
      </w:r>
      <w:r w:rsidRPr="00921C05">
        <w:rPr>
          <w:b w:val="0"/>
          <w:sz w:val="20"/>
        </w:rPr>
        <w:fldChar w:fldCharType="end"/>
      </w:r>
    </w:p>
    <w:p w:rsidR="00921C05" w:rsidRPr="00921C05" w:rsidRDefault="00921C05" w:rsidP="00921C05">
      <w:pPr>
        <w:pStyle w:val="TOC2"/>
        <w:rPr>
          <w:rFonts w:asciiTheme="minorHAnsi" w:eastAsiaTheme="minorEastAsia" w:hAnsiTheme="minorHAnsi" w:cstheme="minorBidi"/>
          <w:b w:val="0"/>
          <w:sz w:val="22"/>
          <w:szCs w:val="22"/>
        </w:rPr>
      </w:pPr>
      <w:r w:rsidRPr="00921C05">
        <w:t>Attachment B—Minute to Attorney</w:t>
      </w:r>
      <w:r w:rsidRPr="00921C05">
        <w:noBreakHyphen/>
        <w:t>General for amended Bill</w:t>
      </w:r>
      <w:r w:rsidRPr="00921C05">
        <w:rPr>
          <w:b w:val="0"/>
          <w:sz w:val="20"/>
        </w:rPr>
        <w:tab/>
      </w:r>
      <w:r w:rsidRPr="00921C05">
        <w:rPr>
          <w:b w:val="0"/>
          <w:sz w:val="20"/>
        </w:rPr>
        <w:fldChar w:fldCharType="begin"/>
      </w:r>
      <w:r w:rsidRPr="00921C05">
        <w:rPr>
          <w:b w:val="0"/>
          <w:sz w:val="20"/>
        </w:rPr>
        <w:instrText xml:space="preserve"> PAGEREF _Toc460934755 \h </w:instrText>
      </w:r>
      <w:r w:rsidRPr="00921C05">
        <w:rPr>
          <w:b w:val="0"/>
          <w:sz w:val="20"/>
        </w:rPr>
      </w:r>
      <w:r w:rsidRPr="00921C05">
        <w:rPr>
          <w:b w:val="0"/>
          <w:sz w:val="20"/>
        </w:rPr>
        <w:fldChar w:fldCharType="separate"/>
      </w:r>
      <w:r>
        <w:rPr>
          <w:b w:val="0"/>
          <w:sz w:val="20"/>
        </w:rPr>
        <w:t>8</w:t>
      </w:r>
      <w:r w:rsidRPr="00921C05">
        <w:rPr>
          <w:b w:val="0"/>
          <w:sz w:val="20"/>
        </w:rPr>
        <w:fldChar w:fldCharType="end"/>
      </w:r>
    </w:p>
    <w:p w:rsidR="00921C05" w:rsidRPr="00921C05" w:rsidRDefault="00921C05" w:rsidP="00921C05">
      <w:pPr>
        <w:pStyle w:val="TOC2"/>
        <w:rPr>
          <w:rFonts w:asciiTheme="minorHAnsi" w:eastAsiaTheme="minorEastAsia" w:hAnsiTheme="minorHAnsi" w:cstheme="minorBidi"/>
          <w:b w:val="0"/>
          <w:sz w:val="22"/>
          <w:szCs w:val="22"/>
        </w:rPr>
      </w:pPr>
      <w:r w:rsidRPr="00921C05">
        <w:t>Attachment C—Letter to Governor</w:t>
      </w:r>
      <w:r w:rsidRPr="00921C05">
        <w:noBreakHyphen/>
        <w:t>General for House of Representatives Bill</w:t>
      </w:r>
      <w:r w:rsidRPr="00921C05">
        <w:rPr>
          <w:b w:val="0"/>
          <w:sz w:val="20"/>
        </w:rPr>
        <w:tab/>
      </w:r>
      <w:r w:rsidRPr="00921C05">
        <w:rPr>
          <w:b w:val="0"/>
          <w:sz w:val="20"/>
        </w:rPr>
        <w:fldChar w:fldCharType="begin"/>
      </w:r>
      <w:r w:rsidRPr="00921C05">
        <w:rPr>
          <w:b w:val="0"/>
          <w:sz w:val="20"/>
        </w:rPr>
        <w:instrText xml:space="preserve"> PAGEREF _Toc460934756 \h </w:instrText>
      </w:r>
      <w:r w:rsidRPr="00921C05">
        <w:rPr>
          <w:b w:val="0"/>
          <w:sz w:val="20"/>
        </w:rPr>
      </w:r>
      <w:r w:rsidRPr="00921C05">
        <w:rPr>
          <w:b w:val="0"/>
          <w:sz w:val="20"/>
        </w:rPr>
        <w:fldChar w:fldCharType="separate"/>
      </w:r>
      <w:r>
        <w:rPr>
          <w:b w:val="0"/>
          <w:sz w:val="20"/>
        </w:rPr>
        <w:t>9</w:t>
      </w:r>
      <w:r w:rsidRPr="00921C05">
        <w:rPr>
          <w:b w:val="0"/>
          <w:sz w:val="20"/>
        </w:rPr>
        <w:fldChar w:fldCharType="end"/>
      </w:r>
    </w:p>
    <w:p w:rsidR="00921C05" w:rsidRPr="00921C05" w:rsidRDefault="00921C05" w:rsidP="00921C05">
      <w:pPr>
        <w:pStyle w:val="TOC2"/>
        <w:rPr>
          <w:rFonts w:asciiTheme="minorHAnsi" w:eastAsiaTheme="minorEastAsia" w:hAnsiTheme="minorHAnsi" w:cstheme="minorBidi"/>
          <w:b w:val="0"/>
          <w:sz w:val="22"/>
          <w:szCs w:val="22"/>
        </w:rPr>
      </w:pPr>
      <w:r w:rsidRPr="00921C05">
        <w:t>Attachment D—Letter to Governor</w:t>
      </w:r>
      <w:r w:rsidRPr="00921C05">
        <w:noBreakHyphen/>
        <w:t>General for Senate Bill</w:t>
      </w:r>
      <w:r w:rsidRPr="00921C05">
        <w:rPr>
          <w:b w:val="0"/>
          <w:sz w:val="20"/>
        </w:rPr>
        <w:tab/>
      </w:r>
      <w:r w:rsidRPr="00921C05">
        <w:rPr>
          <w:b w:val="0"/>
          <w:sz w:val="20"/>
        </w:rPr>
        <w:fldChar w:fldCharType="begin"/>
      </w:r>
      <w:r w:rsidRPr="00921C05">
        <w:rPr>
          <w:b w:val="0"/>
          <w:sz w:val="20"/>
        </w:rPr>
        <w:instrText xml:space="preserve"> PAGEREF _Toc460934757 \h </w:instrText>
      </w:r>
      <w:r w:rsidRPr="00921C05">
        <w:rPr>
          <w:b w:val="0"/>
          <w:sz w:val="20"/>
        </w:rPr>
      </w:r>
      <w:r w:rsidRPr="00921C05">
        <w:rPr>
          <w:b w:val="0"/>
          <w:sz w:val="20"/>
        </w:rPr>
        <w:fldChar w:fldCharType="separate"/>
      </w:r>
      <w:r>
        <w:rPr>
          <w:b w:val="0"/>
          <w:sz w:val="20"/>
        </w:rPr>
        <w:t>10</w:t>
      </w:r>
      <w:r w:rsidRPr="00921C05">
        <w:rPr>
          <w:b w:val="0"/>
          <w:sz w:val="20"/>
        </w:rPr>
        <w:fldChar w:fldCharType="end"/>
      </w:r>
    </w:p>
    <w:p w:rsidR="003418E1" w:rsidRPr="00921C05" w:rsidRDefault="00921C05" w:rsidP="00921C05">
      <w:pPr>
        <w:rPr>
          <w:sz w:val="32"/>
        </w:rPr>
      </w:pPr>
      <w:r w:rsidRPr="00921C05">
        <w:rPr>
          <w:sz w:val="32"/>
        </w:rPr>
        <w:fldChar w:fldCharType="end"/>
      </w:r>
    </w:p>
    <w:p w:rsidR="003418E1" w:rsidRPr="00921C05" w:rsidRDefault="003418E1" w:rsidP="00921C05">
      <w:pPr>
        <w:pStyle w:val="Head2"/>
      </w:pPr>
      <w:r w:rsidRPr="00921C05">
        <w:br w:type="page"/>
      </w:r>
      <w:bookmarkStart w:id="1" w:name="_Toc460934742"/>
      <w:r w:rsidRPr="00921C05">
        <w:lastRenderedPageBreak/>
        <w:t>Part 1—Introduction</w:t>
      </w:r>
      <w:bookmarkEnd w:id="1"/>
    </w:p>
    <w:p w:rsidR="003418E1" w:rsidRPr="00921C05" w:rsidRDefault="003418E1" w:rsidP="006D3391">
      <w:pPr>
        <w:pStyle w:val="BodyNum"/>
      </w:pPr>
      <w:r w:rsidRPr="00921C05">
        <w:t>This Direction details the procedures for obtaining Royal Assent to a Bill after it is passed by both Houses of the Parliament.</w:t>
      </w:r>
    </w:p>
    <w:p w:rsidR="003418E1" w:rsidRPr="00921C05" w:rsidRDefault="003418E1" w:rsidP="00921C05">
      <w:pPr>
        <w:pStyle w:val="Head2"/>
      </w:pPr>
      <w:bookmarkStart w:id="2" w:name="_Toc460934743"/>
      <w:r w:rsidRPr="00921C05">
        <w:t>Part 2—Before Assent</w:t>
      </w:r>
      <w:bookmarkEnd w:id="2"/>
    </w:p>
    <w:p w:rsidR="003418E1" w:rsidRPr="00921C05" w:rsidRDefault="003418E1" w:rsidP="00921C05">
      <w:pPr>
        <w:pStyle w:val="Head3"/>
      </w:pPr>
      <w:bookmarkStart w:id="3" w:name="_Toc460934744"/>
      <w:r w:rsidRPr="00921C05">
        <w:t>House distribution of Bills</w:t>
      </w:r>
      <w:bookmarkEnd w:id="3"/>
    </w:p>
    <w:p w:rsidR="003418E1" w:rsidRPr="00921C05" w:rsidRDefault="003418E1" w:rsidP="006D3391">
      <w:pPr>
        <w:pStyle w:val="BodyNum"/>
      </w:pPr>
      <w:r w:rsidRPr="00921C05">
        <w:t xml:space="preserve">When both Houses of Parliament have passed a Bill, the Presiding Officer in the House in which the Bill originated (the </w:t>
      </w:r>
      <w:r w:rsidRPr="00921C05">
        <w:rPr>
          <w:b/>
          <w:i/>
        </w:rPr>
        <w:t>originating House</w:t>
      </w:r>
      <w:r w:rsidR="002D33F6" w:rsidRPr="00921C05">
        <w:t>) sends 5</w:t>
      </w:r>
      <w:r w:rsidRPr="00921C05">
        <w:t xml:space="preserve"> copies of the Bill to the Governor</w:t>
      </w:r>
      <w:r w:rsidR="00BC32B8" w:rsidRPr="00921C05">
        <w:noBreakHyphen/>
      </w:r>
      <w:r w:rsidRPr="00921C05">
        <w:t xml:space="preserve">General and requests Assent to the Bill. Usually, </w:t>
      </w:r>
      <w:r w:rsidR="002D33F6" w:rsidRPr="00921C05">
        <w:t>2 of th</w:t>
      </w:r>
      <w:r w:rsidR="0058671C" w:rsidRPr="00921C05">
        <w:t>os</w:t>
      </w:r>
      <w:r w:rsidR="002D33F6" w:rsidRPr="00921C05">
        <w:t xml:space="preserve">e copies are signed </w:t>
      </w:r>
      <w:r w:rsidRPr="00921C05">
        <w:t xml:space="preserve">by the Clerk of the originating House </w:t>
      </w:r>
      <w:r w:rsidR="002D33F6" w:rsidRPr="00921C05">
        <w:t xml:space="preserve">to certify </w:t>
      </w:r>
      <w:r w:rsidRPr="00921C05">
        <w:t>that the Bill originated in the House concerned and that it</w:t>
      </w:r>
      <w:r w:rsidR="002D33F6" w:rsidRPr="00921C05">
        <w:t xml:space="preserve"> has been passed by both Houses.</w:t>
      </w:r>
    </w:p>
    <w:p w:rsidR="003418E1" w:rsidRPr="00921C05" w:rsidRDefault="003418E1" w:rsidP="006D3391">
      <w:pPr>
        <w:pStyle w:val="BodyNum"/>
      </w:pPr>
      <w:r w:rsidRPr="00921C05">
        <w:t>At the same time, the Presiding Officer sends 2 copies of the Bill to the Attorney</w:t>
      </w:r>
      <w:r w:rsidR="00BC32B8" w:rsidRPr="00921C05">
        <w:noBreakHyphen/>
      </w:r>
      <w:r w:rsidRPr="00921C05">
        <w:t>General and informs him or her that the Bill is ready for presentation to the Governor</w:t>
      </w:r>
      <w:r w:rsidR="00BC32B8" w:rsidRPr="00921C05">
        <w:noBreakHyphen/>
      </w:r>
      <w:r w:rsidRPr="00921C05">
        <w:t>General and that the Presiding Officer proposes presenting it immediately. The Clerk’s certificate is not signed on these copies, but otherwise the Bills are the same as those sent to the Governor</w:t>
      </w:r>
      <w:r w:rsidR="00BC32B8" w:rsidRPr="00921C05">
        <w:noBreakHyphen/>
      </w:r>
      <w:r w:rsidRPr="00921C05">
        <w:t xml:space="preserve">General. The Clerk also sends a </w:t>
      </w:r>
      <w:r w:rsidR="002D33F6" w:rsidRPr="00921C05">
        <w:t>number of copies</w:t>
      </w:r>
      <w:r w:rsidRPr="00921C05">
        <w:t xml:space="preserve"> of the Bill to OPC</w:t>
      </w:r>
      <w:r w:rsidR="002D33F6" w:rsidRPr="00921C05">
        <w:t xml:space="preserve"> at the same time</w:t>
      </w:r>
      <w:r w:rsidRPr="00921C05">
        <w:t>.</w:t>
      </w:r>
    </w:p>
    <w:p w:rsidR="003418E1" w:rsidRPr="00921C05" w:rsidRDefault="003418E1" w:rsidP="00921C05">
      <w:pPr>
        <w:pStyle w:val="Head3"/>
      </w:pPr>
      <w:bookmarkStart w:id="4" w:name="_Toc460934745"/>
      <w:r w:rsidRPr="00921C05">
        <w:t>OPC checks</w:t>
      </w:r>
      <w:bookmarkEnd w:id="4"/>
    </w:p>
    <w:p w:rsidR="003418E1" w:rsidRPr="00921C05" w:rsidRDefault="003418E1" w:rsidP="006D3391">
      <w:pPr>
        <w:pStyle w:val="BodyNum"/>
      </w:pPr>
      <w:r w:rsidRPr="00921C05">
        <w:t xml:space="preserve">The Bill is checked in OPC by the Assent Checker (an assistant drafter). In reliance on the </w:t>
      </w:r>
      <w:r w:rsidR="00541B80" w:rsidRPr="00921C05">
        <w:t xml:space="preserve">completed checklist prepared by the </w:t>
      </w:r>
      <w:r w:rsidRPr="00921C05">
        <w:t xml:space="preserve">Assent Checker, the </w:t>
      </w:r>
      <w:r w:rsidR="00541B80" w:rsidRPr="00921C05">
        <w:t>Assent C</w:t>
      </w:r>
      <w:r w:rsidR="002D33F6" w:rsidRPr="00921C05">
        <w:t xml:space="preserve">hecker or an editorial officer </w:t>
      </w:r>
      <w:r w:rsidRPr="00921C05">
        <w:t>prepares a minute from First Parliamentary Counsel to the Attorney</w:t>
      </w:r>
      <w:r w:rsidR="00BC32B8" w:rsidRPr="00921C05">
        <w:noBreakHyphen/>
      </w:r>
      <w:r w:rsidRPr="00921C05">
        <w:t xml:space="preserve">General (see paragraphs </w:t>
      </w:r>
      <w:r w:rsidR="004D33FE" w:rsidRPr="00921C05">
        <w:fldChar w:fldCharType="begin"/>
      </w:r>
      <w:r w:rsidRPr="00921C05">
        <w:instrText xml:space="preserve"> REF _Ref529956689 \r \h </w:instrText>
      </w:r>
      <w:r w:rsidR="004D33FE" w:rsidRPr="00921C05">
        <w:fldChar w:fldCharType="separate"/>
      </w:r>
      <w:r w:rsidR="00921C05">
        <w:t>5</w:t>
      </w:r>
      <w:r w:rsidR="004D33FE" w:rsidRPr="00921C05">
        <w:fldChar w:fldCharType="end"/>
      </w:r>
      <w:r w:rsidRPr="00921C05">
        <w:t xml:space="preserve"> to </w:t>
      </w:r>
      <w:r w:rsidR="004D33FE" w:rsidRPr="00921C05">
        <w:fldChar w:fldCharType="begin"/>
      </w:r>
      <w:r w:rsidRPr="00921C05">
        <w:instrText xml:space="preserve"> REF _Ref529956712 \r \h </w:instrText>
      </w:r>
      <w:r w:rsidR="004D33FE" w:rsidRPr="00921C05">
        <w:fldChar w:fldCharType="separate"/>
      </w:r>
      <w:r w:rsidR="00921C05">
        <w:t>9</w:t>
      </w:r>
      <w:r w:rsidR="004D33FE" w:rsidRPr="00921C05">
        <w:fldChar w:fldCharType="end"/>
      </w:r>
      <w:r w:rsidRPr="00921C05">
        <w:t>), and a letter from the Attorney</w:t>
      </w:r>
      <w:r w:rsidR="00BC32B8" w:rsidRPr="00921C05">
        <w:noBreakHyphen/>
      </w:r>
      <w:r w:rsidRPr="00921C05">
        <w:t>General to the Governor</w:t>
      </w:r>
      <w:r w:rsidR="00BC32B8" w:rsidRPr="00921C05">
        <w:noBreakHyphen/>
      </w:r>
      <w:r w:rsidRPr="00921C05">
        <w:t xml:space="preserve">General (see paragraphs </w:t>
      </w:r>
      <w:r w:rsidR="004D33FE" w:rsidRPr="00921C05">
        <w:fldChar w:fldCharType="begin"/>
      </w:r>
      <w:r w:rsidRPr="00921C05">
        <w:instrText xml:space="preserve"> REF _Ref529956750 \r \h </w:instrText>
      </w:r>
      <w:r w:rsidR="004D33FE" w:rsidRPr="00921C05">
        <w:fldChar w:fldCharType="separate"/>
      </w:r>
      <w:r w:rsidR="00921C05">
        <w:t>10</w:t>
      </w:r>
      <w:r w:rsidR="004D33FE" w:rsidRPr="00921C05">
        <w:fldChar w:fldCharType="end"/>
      </w:r>
      <w:r w:rsidRPr="00921C05">
        <w:t xml:space="preserve"> and </w:t>
      </w:r>
      <w:r w:rsidR="004D33FE" w:rsidRPr="00921C05">
        <w:fldChar w:fldCharType="begin"/>
      </w:r>
      <w:r w:rsidRPr="00921C05">
        <w:instrText xml:space="preserve"> REF _Ref529956759 \r \h </w:instrText>
      </w:r>
      <w:r w:rsidR="004D33FE" w:rsidRPr="00921C05">
        <w:fldChar w:fldCharType="separate"/>
      </w:r>
      <w:r w:rsidR="00921C05">
        <w:t>11</w:t>
      </w:r>
      <w:r w:rsidR="004D33FE" w:rsidRPr="00921C05">
        <w:fldChar w:fldCharType="end"/>
      </w:r>
      <w:r w:rsidRPr="00921C05">
        <w:t>).</w:t>
      </w:r>
      <w:r w:rsidR="002D33F6" w:rsidRPr="00921C05">
        <w:t xml:space="preserve"> If First Parliamentary Counsel is not available to sign the minute, it may be signed by a Second Parliamentary Counsel on First Pa</w:t>
      </w:r>
      <w:r w:rsidR="00C17357" w:rsidRPr="00921C05">
        <w:t>rliamentary Counsel’s behalf</w:t>
      </w:r>
      <w:r w:rsidR="002D33F6" w:rsidRPr="00921C05">
        <w:t>.</w:t>
      </w:r>
    </w:p>
    <w:p w:rsidR="003418E1" w:rsidRPr="00921C05" w:rsidRDefault="003418E1" w:rsidP="00921C05">
      <w:pPr>
        <w:pStyle w:val="Head3"/>
      </w:pPr>
      <w:bookmarkStart w:id="5" w:name="_Toc460934746"/>
      <w:r w:rsidRPr="00921C05">
        <w:t>First Parliamentary Counsel’s minute to the Attorney</w:t>
      </w:r>
      <w:r w:rsidR="00BC32B8" w:rsidRPr="00921C05">
        <w:noBreakHyphen/>
      </w:r>
      <w:r w:rsidRPr="00921C05">
        <w:t>General</w:t>
      </w:r>
      <w:bookmarkEnd w:id="5"/>
    </w:p>
    <w:p w:rsidR="003418E1" w:rsidRPr="00921C05" w:rsidRDefault="00584299" w:rsidP="00EB1625">
      <w:pPr>
        <w:pStyle w:val="BodyNum"/>
        <w:tabs>
          <w:tab w:val="clear" w:pos="720"/>
          <w:tab w:val="num" w:pos="1080"/>
        </w:tabs>
      </w:pPr>
      <w:bookmarkStart w:id="6" w:name="_Ref529956689"/>
      <w:r w:rsidRPr="00921C05">
        <w:t>B</w:t>
      </w:r>
      <w:r w:rsidR="003418E1" w:rsidRPr="00921C05">
        <w:t>efore the Governor</w:t>
      </w:r>
      <w:r w:rsidR="00BC32B8" w:rsidRPr="00921C05">
        <w:noBreakHyphen/>
      </w:r>
      <w:r w:rsidR="003418E1" w:rsidRPr="00921C05">
        <w:t xml:space="preserve">General </w:t>
      </w:r>
      <w:r w:rsidR="00A62697" w:rsidRPr="00921C05">
        <w:t>Assent</w:t>
      </w:r>
      <w:r w:rsidR="003418E1" w:rsidRPr="00921C05">
        <w:t>s to a Bill, the Governor</w:t>
      </w:r>
      <w:r w:rsidR="00BC32B8" w:rsidRPr="00921C05">
        <w:noBreakHyphen/>
      </w:r>
      <w:r w:rsidR="003418E1" w:rsidRPr="00921C05">
        <w:t>General receive</w:t>
      </w:r>
      <w:r w:rsidRPr="00921C05">
        <w:t>s</w:t>
      </w:r>
      <w:r w:rsidR="003418E1" w:rsidRPr="00921C05">
        <w:t xml:space="preserve"> advice on whether to reserve the Bill or to suggest amendments. </w:t>
      </w:r>
      <w:r w:rsidRPr="00921C05">
        <w:t>T</w:t>
      </w:r>
      <w:r w:rsidR="003418E1" w:rsidRPr="00921C05">
        <w:t>he Attorney</w:t>
      </w:r>
      <w:r w:rsidR="00BC32B8" w:rsidRPr="00921C05">
        <w:noBreakHyphen/>
      </w:r>
      <w:r w:rsidR="003418E1" w:rsidRPr="00921C05">
        <w:t>General, as Minister responsible for the Office of Parliamentary Counsel, is the appropriate person to give that advice.</w:t>
      </w:r>
      <w:bookmarkEnd w:id="6"/>
    </w:p>
    <w:p w:rsidR="003418E1" w:rsidRPr="00921C05" w:rsidRDefault="003418E1" w:rsidP="006D3391">
      <w:pPr>
        <w:pStyle w:val="BodyNum"/>
      </w:pPr>
      <w:r w:rsidRPr="00921C05">
        <w:t>First Parliamentary Counsel (or a Second Parliamentary Counsel) writes to the Attorney</w:t>
      </w:r>
      <w:r w:rsidR="00BC32B8" w:rsidRPr="00921C05">
        <w:noBreakHyphen/>
      </w:r>
      <w:r w:rsidRPr="00921C05">
        <w:t>General in the form shown at Attachment A or B to advise the Attorney</w:t>
      </w:r>
      <w:r w:rsidR="00BC32B8" w:rsidRPr="00921C05">
        <w:noBreakHyphen/>
      </w:r>
      <w:r w:rsidRPr="00921C05">
        <w:t>General:</w:t>
      </w:r>
    </w:p>
    <w:p w:rsidR="003418E1" w:rsidRPr="00921C05" w:rsidRDefault="003418E1" w:rsidP="006D3391">
      <w:pPr>
        <w:pStyle w:val="BodyParaBullet"/>
      </w:pPr>
      <w:r w:rsidRPr="00921C05">
        <w:t>whether the Bill was amended in the Parliament; and</w:t>
      </w:r>
    </w:p>
    <w:p w:rsidR="003418E1" w:rsidRPr="00921C05" w:rsidRDefault="003418E1" w:rsidP="006D3391">
      <w:pPr>
        <w:pStyle w:val="BodyParaBullet"/>
      </w:pPr>
      <w:r w:rsidRPr="00921C05">
        <w:t>whether OPC is aware of any amendments that the Attorney</w:t>
      </w:r>
      <w:r w:rsidR="00BC32B8" w:rsidRPr="00921C05">
        <w:noBreakHyphen/>
      </w:r>
      <w:r w:rsidRPr="00921C05">
        <w:t>General might wish to inform the Governor</w:t>
      </w:r>
      <w:r w:rsidR="00BC32B8" w:rsidRPr="00921C05">
        <w:noBreakHyphen/>
      </w:r>
      <w:r w:rsidRPr="00921C05">
        <w:t>General are amendments that should be recommended by the Governor</w:t>
      </w:r>
      <w:r w:rsidR="00BC32B8" w:rsidRPr="00921C05">
        <w:noBreakHyphen/>
      </w:r>
      <w:r w:rsidRPr="00921C05">
        <w:t>General under section 58 of the Constitution.</w:t>
      </w:r>
    </w:p>
    <w:p w:rsidR="003418E1" w:rsidRPr="00921C05" w:rsidRDefault="003418E1" w:rsidP="006D3391">
      <w:pPr>
        <w:pStyle w:val="BodyNum"/>
      </w:pPr>
      <w:r w:rsidRPr="00921C05">
        <w:t>The purpose of a minute in the form of Attachment A (i</w:t>
      </w:r>
      <w:r w:rsidR="00541B80" w:rsidRPr="00921C05">
        <w:t>.</w:t>
      </w:r>
      <w:r w:rsidRPr="00921C05">
        <w:t>e</w:t>
      </w:r>
      <w:r w:rsidR="00541B80" w:rsidRPr="00921C05">
        <w:t>.</w:t>
      </w:r>
      <w:r w:rsidRPr="00921C05">
        <w:t xml:space="preserve"> for a Bill that has not been amended) is to satisfy the Attorney</w:t>
      </w:r>
      <w:r w:rsidR="00BC32B8" w:rsidRPr="00921C05">
        <w:noBreakHyphen/>
      </w:r>
      <w:r w:rsidRPr="00921C05">
        <w:t xml:space="preserve">General that OPC is not aware of any errors or omissions of a formal kind in the Bill that should be corrected before the Bill is </w:t>
      </w:r>
      <w:r w:rsidR="00A62697" w:rsidRPr="00921C05">
        <w:t>Assent</w:t>
      </w:r>
      <w:r w:rsidRPr="00921C05">
        <w:t>ed to.</w:t>
      </w:r>
    </w:p>
    <w:p w:rsidR="003418E1" w:rsidRPr="00921C05" w:rsidRDefault="003418E1" w:rsidP="006D3391">
      <w:pPr>
        <w:pStyle w:val="BodyNum"/>
      </w:pPr>
      <w:r w:rsidRPr="00921C05">
        <w:lastRenderedPageBreak/>
        <w:t>The purpose of a minute in the form of Attachment B (i</w:t>
      </w:r>
      <w:r w:rsidR="00541B80" w:rsidRPr="00921C05">
        <w:t>.</w:t>
      </w:r>
      <w:r w:rsidRPr="00921C05">
        <w:t>e</w:t>
      </w:r>
      <w:r w:rsidR="00541B80" w:rsidRPr="00921C05">
        <w:t>.</w:t>
      </w:r>
      <w:r w:rsidRPr="00921C05">
        <w:t xml:space="preserve"> for a Bill that has been amended) is to satisfy the Attorney</w:t>
      </w:r>
      <w:r w:rsidR="00BC32B8" w:rsidRPr="00921C05">
        <w:noBreakHyphen/>
      </w:r>
      <w:r w:rsidRPr="00921C05">
        <w:t>General:</w:t>
      </w:r>
    </w:p>
    <w:p w:rsidR="003418E1" w:rsidRPr="00921C05" w:rsidRDefault="003418E1" w:rsidP="006D3391">
      <w:pPr>
        <w:pStyle w:val="BodyParaBullet"/>
      </w:pPr>
      <w:r w:rsidRPr="00921C05">
        <w:t xml:space="preserve">that the amendments </w:t>
      </w:r>
      <w:r w:rsidR="00541B80" w:rsidRPr="00921C05">
        <w:t xml:space="preserve">have been correctly incorporated into the text of the Bill and that the amendments </w:t>
      </w:r>
      <w:r w:rsidRPr="00921C05">
        <w:t>make sense, as a matter of form and expression, when read into the text of the Bill; and</w:t>
      </w:r>
    </w:p>
    <w:p w:rsidR="003418E1" w:rsidRPr="00921C05" w:rsidRDefault="003418E1" w:rsidP="006D3391">
      <w:pPr>
        <w:pStyle w:val="BodyParaBullet"/>
      </w:pPr>
      <w:r w:rsidRPr="00921C05">
        <w:t xml:space="preserve">that OPC is not aware of any errors or omissions of a formal kind in the Bill that should be corrected before the Bill is </w:t>
      </w:r>
      <w:r w:rsidR="00A62697" w:rsidRPr="00921C05">
        <w:t>Assent</w:t>
      </w:r>
      <w:r w:rsidRPr="00921C05">
        <w:t>ed to.</w:t>
      </w:r>
    </w:p>
    <w:p w:rsidR="003418E1" w:rsidRPr="00921C05" w:rsidRDefault="003418E1" w:rsidP="006D3391">
      <w:pPr>
        <w:pStyle w:val="BodyNum"/>
      </w:pPr>
      <w:bookmarkStart w:id="7" w:name="_Ref529956712"/>
      <w:r w:rsidRPr="00921C05">
        <w:t>If there is insufficient time for First Parliamentary Counsel to provide written advice, First Parliamentary Counsel’s advice should be given orally to the Attorney</w:t>
      </w:r>
      <w:r w:rsidR="00BC32B8" w:rsidRPr="00921C05">
        <w:noBreakHyphen/>
      </w:r>
      <w:r w:rsidRPr="00921C05">
        <w:t>General or a member of the Attorney’s office. This is a rare occurrence.</w:t>
      </w:r>
      <w:bookmarkEnd w:id="7"/>
    </w:p>
    <w:p w:rsidR="003418E1" w:rsidRPr="00921C05" w:rsidRDefault="003418E1" w:rsidP="00921C05">
      <w:pPr>
        <w:pStyle w:val="Head3"/>
      </w:pPr>
      <w:bookmarkStart w:id="8" w:name="_Toc460934747"/>
      <w:r w:rsidRPr="00921C05">
        <w:t>Attorney</w:t>
      </w:r>
      <w:r w:rsidR="00BC32B8" w:rsidRPr="00921C05">
        <w:noBreakHyphen/>
      </w:r>
      <w:r w:rsidRPr="00921C05">
        <w:t>General’s letter to the Governor</w:t>
      </w:r>
      <w:r w:rsidR="00BC32B8" w:rsidRPr="00921C05">
        <w:noBreakHyphen/>
      </w:r>
      <w:r w:rsidRPr="00921C05">
        <w:t>General</w:t>
      </w:r>
      <w:bookmarkEnd w:id="8"/>
    </w:p>
    <w:p w:rsidR="003418E1" w:rsidRPr="00921C05" w:rsidRDefault="003418E1" w:rsidP="006D3391">
      <w:pPr>
        <w:pStyle w:val="BodyNum"/>
      </w:pPr>
      <w:bookmarkStart w:id="9" w:name="_Ref529956750"/>
      <w:r w:rsidRPr="00921C05">
        <w:t>The OPC minute to the Attorney</w:t>
      </w:r>
      <w:r w:rsidR="00BC32B8" w:rsidRPr="00921C05">
        <w:noBreakHyphen/>
      </w:r>
      <w:r w:rsidRPr="00921C05">
        <w:t>General is accompanied by the letter to the Governor</w:t>
      </w:r>
      <w:r w:rsidR="00BC32B8" w:rsidRPr="00921C05">
        <w:noBreakHyphen/>
      </w:r>
      <w:r w:rsidRPr="00921C05">
        <w:t>General (for the Attorney</w:t>
      </w:r>
      <w:r w:rsidR="00BC32B8" w:rsidRPr="00921C05">
        <w:noBreakHyphen/>
      </w:r>
      <w:r w:rsidRPr="00921C05">
        <w:t>General’s signature). The letter is in the form at Attachment C (House of Representatives Bills) or Attachment D (Senate Bills).</w:t>
      </w:r>
      <w:bookmarkEnd w:id="9"/>
    </w:p>
    <w:p w:rsidR="003418E1" w:rsidRPr="00921C05" w:rsidRDefault="003418E1" w:rsidP="006D3391">
      <w:pPr>
        <w:pStyle w:val="BodyNum"/>
      </w:pPr>
      <w:bookmarkStart w:id="10" w:name="_Ref529956759"/>
      <w:r w:rsidRPr="00921C05">
        <w:t>In addition to the matters addressed in OPC’s minute, the letter includes a statement that the Attorney</w:t>
      </w:r>
      <w:r w:rsidR="00BC32B8" w:rsidRPr="00921C05">
        <w:noBreakHyphen/>
      </w:r>
      <w:r w:rsidRPr="00921C05">
        <w:t>General is of the opinion that the Governor</w:t>
      </w:r>
      <w:r w:rsidR="00BC32B8" w:rsidRPr="00921C05">
        <w:noBreakHyphen/>
      </w:r>
      <w:r w:rsidRPr="00921C05">
        <w:t>General should not reserve the Bill for Her Majesty’s pleasure to be made known.</w:t>
      </w:r>
      <w:bookmarkEnd w:id="10"/>
    </w:p>
    <w:p w:rsidR="003418E1" w:rsidRPr="00921C05" w:rsidRDefault="003418E1" w:rsidP="00921C05">
      <w:pPr>
        <w:pStyle w:val="Head3"/>
      </w:pPr>
      <w:bookmarkStart w:id="11" w:name="_Toc460934748"/>
      <w:r w:rsidRPr="00921C05">
        <w:t>Modification of standard minutes and letters</w:t>
      </w:r>
      <w:bookmarkEnd w:id="11"/>
    </w:p>
    <w:p w:rsidR="003418E1" w:rsidRPr="00921C05" w:rsidRDefault="003418E1" w:rsidP="006D3391">
      <w:pPr>
        <w:pStyle w:val="BodyNum"/>
      </w:pPr>
      <w:r w:rsidRPr="00921C05">
        <w:t>The minute and letter would be modified in the following situations:</w:t>
      </w:r>
    </w:p>
    <w:p w:rsidR="003418E1" w:rsidRPr="00921C05" w:rsidRDefault="003418E1" w:rsidP="006D3391">
      <w:pPr>
        <w:pStyle w:val="BodyParaBullet"/>
      </w:pPr>
      <w:r w:rsidRPr="00921C05">
        <w:t>if the Attorney</w:t>
      </w:r>
      <w:r w:rsidR="00BC32B8" w:rsidRPr="00921C05">
        <w:noBreakHyphen/>
      </w:r>
      <w:r w:rsidRPr="00921C05">
        <w:t>General were to advise the Governor</w:t>
      </w:r>
      <w:r w:rsidR="00BC32B8" w:rsidRPr="00921C05">
        <w:noBreakHyphen/>
      </w:r>
      <w:r w:rsidRPr="00921C05">
        <w:t>General to reserve</w:t>
      </w:r>
      <w:r w:rsidR="009A1BFE" w:rsidRPr="00921C05">
        <w:t xml:space="preserve"> a Bill for the Queen’s </w:t>
      </w:r>
      <w:r w:rsidR="00A62697" w:rsidRPr="00921C05">
        <w:t>Assent</w:t>
      </w:r>
      <w:r w:rsidR="009A1BFE" w:rsidRPr="00921C05">
        <w:t>;</w:t>
      </w:r>
    </w:p>
    <w:p w:rsidR="003418E1" w:rsidRPr="00921C05" w:rsidRDefault="003418E1" w:rsidP="006D3391">
      <w:pPr>
        <w:pStyle w:val="BodyParaBullet"/>
      </w:pPr>
      <w:r w:rsidRPr="00921C05">
        <w:t>if the Attorney</w:t>
      </w:r>
      <w:r w:rsidR="00BC32B8" w:rsidRPr="00921C05">
        <w:noBreakHyphen/>
      </w:r>
      <w:r w:rsidRPr="00921C05">
        <w:t>General were to advise the Governor</w:t>
      </w:r>
      <w:r w:rsidR="00BC32B8" w:rsidRPr="00921C05">
        <w:noBreakHyphen/>
      </w:r>
      <w:r w:rsidRPr="00921C05">
        <w:t>General to recommend amendments under section 58 of the Constitution (see file PC/77/1061 for material relating to previous recommendations for amendments).</w:t>
      </w:r>
    </w:p>
    <w:p w:rsidR="003418E1" w:rsidRPr="00921C05" w:rsidRDefault="003418E1" w:rsidP="00921C05">
      <w:pPr>
        <w:pStyle w:val="Head3"/>
      </w:pPr>
      <w:bookmarkStart w:id="12" w:name="_Toc460934749"/>
      <w:r w:rsidRPr="00921C05">
        <w:t>Procedures</w:t>
      </w:r>
      <w:bookmarkEnd w:id="12"/>
    </w:p>
    <w:p w:rsidR="003418E1" w:rsidRPr="00921C05" w:rsidRDefault="00A62697" w:rsidP="006D3391">
      <w:pPr>
        <w:pStyle w:val="BodyNum"/>
      </w:pPr>
      <w:r w:rsidRPr="00921C05">
        <w:t>Minutes and le</w:t>
      </w:r>
      <w:r w:rsidR="00E46886" w:rsidRPr="00921C05">
        <w:t xml:space="preserve">tters are emailed directly to </w:t>
      </w:r>
      <w:r w:rsidRPr="00921C05">
        <w:t>the Attorney</w:t>
      </w:r>
      <w:r w:rsidR="00BC32B8" w:rsidRPr="00921C05">
        <w:noBreakHyphen/>
      </w:r>
      <w:r w:rsidR="00E46886" w:rsidRPr="00921C05">
        <w:t>General</w:t>
      </w:r>
      <w:r w:rsidRPr="00921C05">
        <w:t xml:space="preserve">’s office. The </w:t>
      </w:r>
      <w:r w:rsidR="00B17FAF" w:rsidRPr="00921C05">
        <w:t>Attorney</w:t>
      </w:r>
      <w:r w:rsidR="00BC32B8" w:rsidRPr="00921C05">
        <w:noBreakHyphen/>
      </w:r>
      <w:r w:rsidR="00B17FAF" w:rsidRPr="00921C05">
        <w:t xml:space="preserve">General’s </w:t>
      </w:r>
      <w:r w:rsidRPr="00921C05">
        <w:t>staff member responsible for receiving these minutes changes regularly, though the editorial officer with responsibility for handling the Assents process will have up to date contact details.</w:t>
      </w:r>
    </w:p>
    <w:p w:rsidR="00A62697" w:rsidRPr="00921C05" w:rsidRDefault="00A62697" w:rsidP="006D3391">
      <w:pPr>
        <w:pStyle w:val="BodyNum"/>
      </w:pPr>
      <w:r w:rsidRPr="00921C05">
        <w:t>Once the Attorney</w:t>
      </w:r>
      <w:r w:rsidR="00BC32B8" w:rsidRPr="00921C05">
        <w:noBreakHyphen/>
      </w:r>
      <w:r w:rsidRPr="00921C05">
        <w:t>General has signed the letter the original is scanned and emailed to OPC. OPC is then responsible for forwarding the scanned version of the letter to Government House and organising the collection of the original signed copy from the Attorney</w:t>
      </w:r>
      <w:r w:rsidR="00BC32B8" w:rsidRPr="00921C05">
        <w:noBreakHyphen/>
      </w:r>
      <w:r w:rsidRPr="00921C05">
        <w:t>General’s office and its delivery to Government House.</w:t>
      </w:r>
    </w:p>
    <w:p w:rsidR="003418E1" w:rsidRPr="00921C05" w:rsidRDefault="003418E1" w:rsidP="00921C05">
      <w:pPr>
        <w:pStyle w:val="Head3"/>
      </w:pPr>
      <w:bookmarkStart w:id="13" w:name="_Toc460934750"/>
      <w:r w:rsidRPr="00921C05">
        <w:t>Timing of Royal Assent</w:t>
      </w:r>
      <w:bookmarkEnd w:id="13"/>
    </w:p>
    <w:p w:rsidR="003418E1" w:rsidRPr="00921C05" w:rsidRDefault="003418E1" w:rsidP="006D3391">
      <w:pPr>
        <w:pStyle w:val="BodyNum"/>
      </w:pPr>
      <w:r w:rsidRPr="00921C05">
        <w:t>From time to time Departments or their Ministers request that the Assent procedures be hurried up or delayed by OPC.</w:t>
      </w:r>
      <w:r w:rsidR="00A62697" w:rsidRPr="00921C05">
        <w:t xml:space="preserve"> Other than in exceptional circumstances, requests for </w:t>
      </w:r>
      <w:r w:rsidR="00A62697" w:rsidRPr="00921C05">
        <w:lastRenderedPageBreak/>
        <w:t xml:space="preserve">urgent Royal Assent must be raised with Legislation Section in </w:t>
      </w:r>
      <w:r w:rsidR="00B17FAF" w:rsidRPr="00921C05">
        <w:t xml:space="preserve">the Department of </w:t>
      </w:r>
      <w:r w:rsidR="00A62697" w:rsidRPr="00921C05">
        <w:t>P</w:t>
      </w:r>
      <w:r w:rsidR="00B17FAF" w:rsidRPr="00921C05">
        <w:t xml:space="preserve">rime </w:t>
      </w:r>
      <w:r w:rsidR="00A62697" w:rsidRPr="00921C05">
        <w:t>M</w:t>
      </w:r>
      <w:r w:rsidR="00B17FAF" w:rsidRPr="00921C05">
        <w:t xml:space="preserve">inister and </w:t>
      </w:r>
      <w:r w:rsidR="00A62697" w:rsidRPr="00921C05">
        <w:t>C</w:t>
      </w:r>
      <w:r w:rsidR="00B17FAF" w:rsidRPr="00921C05">
        <w:t>abinet</w:t>
      </w:r>
      <w:r w:rsidR="00A62697" w:rsidRPr="00921C05">
        <w:t xml:space="preserve"> in the first instance.</w:t>
      </w:r>
    </w:p>
    <w:p w:rsidR="003418E1" w:rsidRPr="00921C05" w:rsidRDefault="00A62697" w:rsidP="006D3391">
      <w:pPr>
        <w:pStyle w:val="BodyNum"/>
      </w:pPr>
      <w:r w:rsidRPr="00921C05">
        <w:t xml:space="preserve">Where Legislation Section have advised that Royal Assent is </w:t>
      </w:r>
      <w:r w:rsidR="006D7A93" w:rsidRPr="00921C05">
        <w:t xml:space="preserve">required </w:t>
      </w:r>
      <w:r w:rsidRPr="00921C05">
        <w:t xml:space="preserve">urgently, </w:t>
      </w:r>
      <w:r w:rsidR="003418E1" w:rsidRPr="00921C05">
        <w:t xml:space="preserve">OPC </w:t>
      </w:r>
      <w:r w:rsidRPr="00921C05">
        <w:t>will</w:t>
      </w:r>
      <w:r w:rsidR="003418E1" w:rsidRPr="00921C05">
        <w:t xml:space="preserve"> do as much as it can to speed up Royal Assent (this might include making extra resources availabl</w:t>
      </w:r>
      <w:r w:rsidR="001B1AF6" w:rsidRPr="00921C05">
        <w:t>e for A</w:t>
      </w:r>
      <w:r w:rsidR="003418E1" w:rsidRPr="00921C05">
        <w:t xml:space="preserve">ssent checking, arranging for </w:t>
      </w:r>
      <w:r w:rsidR="001B1AF6" w:rsidRPr="00921C05">
        <w:t>Assent</w:t>
      </w:r>
      <w:r w:rsidR="003418E1" w:rsidRPr="00921C05">
        <w:t xml:space="preserve"> checking to be done out of normal working hours or arranging special courier runs to deliver or collect relevant papers).</w:t>
      </w:r>
    </w:p>
    <w:p w:rsidR="009A1BFE" w:rsidRPr="00921C05" w:rsidRDefault="0067609E" w:rsidP="006D3391">
      <w:pPr>
        <w:pStyle w:val="BodyNum"/>
      </w:pPr>
      <w:r>
        <w:t>D</w:t>
      </w:r>
      <w:r w:rsidR="00EB1625" w:rsidRPr="00921C05">
        <w:t>elaying Assent procedures is problematic for a variety of reasons, including that:</w:t>
      </w:r>
    </w:p>
    <w:p w:rsidR="00EB1625" w:rsidRPr="00921C05" w:rsidRDefault="005E794E" w:rsidP="00EB1625">
      <w:pPr>
        <w:pStyle w:val="BodyPara"/>
      </w:pPr>
      <w:r w:rsidRPr="00921C05">
        <w:t>although</w:t>
      </w:r>
      <w:r w:rsidR="00EB1625" w:rsidRPr="00921C05">
        <w:t xml:space="preserve"> OPC, t</w:t>
      </w:r>
      <w:r w:rsidRPr="00921C05">
        <w:t>he relevant House of Parliament</w:t>
      </w:r>
      <w:r w:rsidR="00EB1625" w:rsidRPr="00921C05">
        <w:t xml:space="preserve"> and staff at Government House can endeavour to meet these requests</w:t>
      </w:r>
      <w:r w:rsidR="00AD5D49" w:rsidRPr="00921C05">
        <w:t>,</w:t>
      </w:r>
      <w:r w:rsidR="00EB1625" w:rsidRPr="00921C05">
        <w:t xml:space="preserve"> a guarantee that Royal Assent will occur on a particular date can never be given because of factors including the time needed to complete the necessary paperwork, and the Governor</w:t>
      </w:r>
      <w:r w:rsidR="00BC32B8" w:rsidRPr="00921C05">
        <w:noBreakHyphen/>
      </w:r>
      <w:r w:rsidR="00EB1625" w:rsidRPr="00921C05">
        <w:t>General’s availability;</w:t>
      </w:r>
    </w:p>
    <w:p w:rsidR="00EB1625" w:rsidRPr="00921C05" w:rsidRDefault="00EB1625" w:rsidP="00EB1625">
      <w:pPr>
        <w:pStyle w:val="BodyPara"/>
      </w:pPr>
      <w:r w:rsidRPr="00921C05">
        <w:t>it would be inappropriate to assume that the Government can direct the Governor</w:t>
      </w:r>
      <w:r w:rsidR="00BC32B8" w:rsidRPr="00921C05">
        <w:noBreakHyphen/>
      </w:r>
      <w:r w:rsidRPr="00921C05">
        <w:t xml:space="preserve">General to </w:t>
      </w:r>
      <w:r w:rsidR="005E794E" w:rsidRPr="00921C05">
        <w:t xml:space="preserve">give </w:t>
      </w:r>
      <w:r w:rsidR="00A62697" w:rsidRPr="00921C05">
        <w:t>Assent</w:t>
      </w:r>
      <w:r w:rsidR="005E794E" w:rsidRPr="00921C05">
        <w:t xml:space="preserve"> on a particular day; and</w:t>
      </w:r>
    </w:p>
    <w:p w:rsidR="00EB1625" w:rsidRPr="00921C05" w:rsidRDefault="00EB1625" w:rsidP="00EB1625">
      <w:pPr>
        <w:pStyle w:val="BodyPara"/>
      </w:pPr>
      <w:r w:rsidRPr="00921C05">
        <w:t>actively ensuring that a Bill does not get Royal Assent for a significant period after passage might be seen as an inappropriate delay of Assent.</w:t>
      </w:r>
    </w:p>
    <w:p w:rsidR="001F3467" w:rsidRPr="00921C05" w:rsidRDefault="005E794E" w:rsidP="001F3467">
      <w:pPr>
        <w:pStyle w:val="BodyNum"/>
      </w:pPr>
      <w:r w:rsidRPr="00921C05">
        <w:t xml:space="preserve">Therefore I am </w:t>
      </w:r>
      <w:r w:rsidR="00EB1625" w:rsidRPr="00921C05">
        <w:t>firmly of the view that OPC should not be involved in delaying Royal Assent.</w:t>
      </w:r>
    </w:p>
    <w:p w:rsidR="003418E1" w:rsidRPr="00921C05" w:rsidRDefault="00584299" w:rsidP="006D3391">
      <w:pPr>
        <w:pStyle w:val="BodyNum"/>
      </w:pPr>
      <w:r w:rsidRPr="00921C05">
        <w:t>T</w:t>
      </w:r>
      <w:r w:rsidR="003418E1" w:rsidRPr="00921C05">
        <w:t>here may be some cases in which it is proper for the Attorney</w:t>
      </w:r>
      <w:r w:rsidR="00BC32B8" w:rsidRPr="00921C05">
        <w:noBreakHyphen/>
      </w:r>
      <w:r w:rsidR="003418E1" w:rsidRPr="00921C05">
        <w:t>General (on behalf of the government) to delay advising the Governor</w:t>
      </w:r>
      <w:r w:rsidR="00BC32B8" w:rsidRPr="00921C05">
        <w:noBreakHyphen/>
      </w:r>
      <w:r w:rsidR="00A62697" w:rsidRPr="00921C05">
        <w:t>General to A</w:t>
      </w:r>
      <w:r w:rsidR="003418E1" w:rsidRPr="00921C05">
        <w:t xml:space="preserve">ssent to a Bill, at least for a limited time. Requests for </w:t>
      </w:r>
      <w:r w:rsidR="00A62697" w:rsidRPr="00921C05">
        <w:t>Assent</w:t>
      </w:r>
      <w:r w:rsidR="003418E1" w:rsidRPr="00921C05">
        <w:t xml:space="preserve"> procedures to be delayed should </w:t>
      </w:r>
      <w:r w:rsidR="006A0AB4">
        <w:t>be</w:t>
      </w:r>
      <w:r w:rsidR="001F3467" w:rsidRPr="00921C05">
        <w:t xml:space="preserve"> brought to First Parliamentary Counsel’s attention then may be</w:t>
      </w:r>
      <w:r w:rsidR="003418E1" w:rsidRPr="00921C05">
        <w:t xml:space="preserve"> referred to the Attorney</w:t>
      </w:r>
      <w:r w:rsidR="00BC32B8" w:rsidRPr="00921C05">
        <w:noBreakHyphen/>
      </w:r>
      <w:r w:rsidR="003418E1" w:rsidRPr="00921C05">
        <w:t>General’s staff, who will seek advice from the Department if appropriate. In such circumstances OPC’s procedures should continue and the letter and certificate should be delivered to the Attorney</w:t>
      </w:r>
      <w:r w:rsidR="00BC32B8" w:rsidRPr="00921C05">
        <w:noBreakHyphen/>
      </w:r>
      <w:r w:rsidR="003418E1" w:rsidRPr="00921C05">
        <w:t>General’s office in the ordinary course of business.</w:t>
      </w:r>
    </w:p>
    <w:p w:rsidR="003418E1" w:rsidRPr="00921C05" w:rsidRDefault="003418E1" w:rsidP="00921C05">
      <w:pPr>
        <w:pStyle w:val="Head2"/>
      </w:pPr>
      <w:bookmarkStart w:id="14" w:name="_Toc460934751"/>
      <w:r w:rsidRPr="00921C05">
        <w:t>Part 3—After Assent</w:t>
      </w:r>
      <w:bookmarkEnd w:id="14"/>
    </w:p>
    <w:p w:rsidR="003418E1" w:rsidRPr="00921C05" w:rsidRDefault="003418E1" w:rsidP="006D3391">
      <w:pPr>
        <w:pStyle w:val="BodyNum"/>
      </w:pPr>
      <w:r w:rsidRPr="00921C05">
        <w:t>The Governor</w:t>
      </w:r>
      <w:r w:rsidR="00BC32B8" w:rsidRPr="00921C05">
        <w:noBreakHyphen/>
      </w:r>
      <w:r w:rsidRPr="00921C05">
        <w:t xml:space="preserve">General </w:t>
      </w:r>
      <w:r w:rsidR="00A62697" w:rsidRPr="00921C05">
        <w:t>Assent</w:t>
      </w:r>
      <w:r w:rsidRPr="00921C05">
        <w:t>s by signing 2 copies of the Bill (which are then numbered). One signed copy is sent to the originating House. The ot</w:t>
      </w:r>
      <w:r w:rsidR="00B17FAF" w:rsidRPr="00921C05">
        <w:t>her signed copy is sent to OPC.</w:t>
      </w:r>
    </w:p>
    <w:p w:rsidR="003418E1" w:rsidRPr="00921C05" w:rsidRDefault="003418E1" w:rsidP="00921C05">
      <w:pPr>
        <w:pStyle w:val="Head2"/>
      </w:pPr>
      <w:bookmarkStart w:id="15" w:name="_Toc460934752"/>
      <w:r w:rsidRPr="00921C05">
        <w:t>Part 4—Assent and caretaker periods</w:t>
      </w:r>
      <w:bookmarkEnd w:id="15"/>
    </w:p>
    <w:p w:rsidR="003418E1" w:rsidRPr="00921C05" w:rsidRDefault="003418E1" w:rsidP="006D3391">
      <w:pPr>
        <w:pStyle w:val="BodyNum"/>
      </w:pPr>
      <w:r w:rsidRPr="00921C05">
        <w:t xml:space="preserve">If an election is to be called shortly after the end of a parliamentary sittings period, there may be Bills that have been passed by both Houses of the Parliament that are still being prepared for Royal Assent. In the past, questions have arisen whether it would be proper for such Bills to be assented to after the House of Representatives is dissolved (in preparation for the issue </w:t>
      </w:r>
      <w:r w:rsidR="00696E53">
        <w:t>of the writs for the election).</w:t>
      </w:r>
    </w:p>
    <w:p w:rsidR="003418E1" w:rsidRPr="00921C05" w:rsidRDefault="003418E1" w:rsidP="006D3391">
      <w:pPr>
        <w:pStyle w:val="BodyNum"/>
      </w:pPr>
      <w:r w:rsidRPr="00921C05">
        <w:t>My own view is that it would be improper for su</w:t>
      </w:r>
      <w:r w:rsidR="00FA42F4" w:rsidRPr="00921C05">
        <w:t xml:space="preserve">ch Bills not to receive </w:t>
      </w:r>
      <w:r w:rsidR="00A62697" w:rsidRPr="00921C05">
        <w:t>Assent</w:t>
      </w:r>
      <w:r w:rsidR="00FA42F4" w:rsidRPr="00921C05">
        <w:t>.</w:t>
      </w:r>
    </w:p>
    <w:p w:rsidR="003418E1" w:rsidRPr="00921C05" w:rsidRDefault="003418E1" w:rsidP="006D3391">
      <w:pPr>
        <w:pStyle w:val="BodyNum"/>
      </w:pPr>
      <w:r w:rsidRPr="00921C05">
        <w:t xml:space="preserve">However, the Department of the Prime Minister and Cabinet’s view is that all Bills that have been passed by both Houses of Parliament should be </w:t>
      </w:r>
      <w:r w:rsidR="00A62697" w:rsidRPr="00921C05">
        <w:t>Assent</w:t>
      </w:r>
      <w:r w:rsidRPr="00921C05">
        <w:t xml:space="preserve">ed to before the House </w:t>
      </w:r>
      <w:r w:rsidRPr="00921C05">
        <w:lastRenderedPageBreak/>
        <w:t>of Representatives is dissolved (</w:t>
      </w:r>
      <w:r w:rsidRPr="00921C05">
        <w:rPr>
          <w:i/>
        </w:rPr>
        <w:t xml:space="preserve">Guidance on Caretaker Conventions </w:t>
      </w:r>
      <w:r w:rsidRPr="00921C05">
        <w:t xml:space="preserve">at www.dpmc.gov.au). There does not appear to be any particular constitutional basis for this latter view, and it is not clear what approach would be taken if it happened that a Bill was still awaiting </w:t>
      </w:r>
      <w:r w:rsidR="00A62697" w:rsidRPr="00921C05">
        <w:t>Assent</w:t>
      </w:r>
      <w:r w:rsidR="00FA42F4" w:rsidRPr="00921C05">
        <w:t xml:space="preserve"> when the House was dissolved.</w:t>
      </w:r>
    </w:p>
    <w:p w:rsidR="003418E1" w:rsidRPr="00921C05" w:rsidRDefault="003418E1" w:rsidP="006D3391">
      <w:pPr>
        <w:pStyle w:val="BodyNum"/>
      </w:pPr>
      <w:r w:rsidRPr="00921C05">
        <w:t xml:space="preserve">Clearly, however, it is preferable to avoid such questions arising, so in such cases OPC will do everything within its power to ensure that all such Bills are </w:t>
      </w:r>
      <w:r w:rsidR="00A62697" w:rsidRPr="00921C05">
        <w:t>Assent</w:t>
      </w:r>
      <w:r w:rsidRPr="00921C05">
        <w:t>ed to before the dissolution of the House.</w:t>
      </w:r>
    </w:p>
    <w:p w:rsidR="009A5096" w:rsidRPr="00921C05" w:rsidRDefault="009A5096" w:rsidP="009A5096">
      <w:pPr>
        <w:pStyle w:val="PageBreak"/>
      </w:pPr>
      <w:r w:rsidRPr="00921C05">
        <w:br w:type="page"/>
      </w:r>
    </w:p>
    <w:p w:rsidR="003418E1" w:rsidRPr="00921C05" w:rsidRDefault="003418E1" w:rsidP="00921C05">
      <w:pPr>
        <w:pStyle w:val="Head2"/>
      </w:pPr>
      <w:bookmarkStart w:id="16" w:name="_Toc460934753"/>
      <w:r w:rsidRPr="00921C05">
        <w:lastRenderedPageBreak/>
        <w:t>Part 5—Constitution Alteration Bills</w:t>
      </w:r>
      <w:bookmarkEnd w:id="16"/>
    </w:p>
    <w:p w:rsidR="003418E1" w:rsidRPr="00921C05" w:rsidRDefault="003418E1" w:rsidP="006D3391">
      <w:pPr>
        <w:pStyle w:val="BodyNum"/>
      </w:pPr>
      <w:r w:rsidRPr="00921C05">
        <w:t>Precedents relating to Constitution Alteration Bills are in file PC/77/1268 (</w:t>
      </w:r>
      <w:r w:rsidRPr="00921C05">
        <w:rPr>
          <w:i/>
        </w:rPr>
        <w:t>Constitution Alteration (Aboriginals) 1967</w:t>
      </w:r>
      <w:r w:rsidRPr="00921C05">
        <w:t>).</w:t>
      </w:r>
    </w:p>
    <w:p w:rsidR="003418E1" w:rsidRPr="00921C05" w:rsidRDefault="003418E1" w:rsidP="003418E1">
      <w:pPr>
        <w:pStyle w:val="Body"/>
      </w:pPr>
    </w:p>
    <w:p w:rsidR="003418E1" w:rsidRPr="00921C05" w:rsidRDefault="003418E1" w:rsidP="003418E1">
      <w:pPr>
        <w:pStyle w:val="Body"/>
      </w:pPr>
    </w:p>
    <w:p w:rsidR="003418E1" w:rsidRPr="00921C05" w:rsidRDefault="003418E1" w:rsidP="006A6B98">
      <w:pPr>
        <w:pStyle w:val="Body"/>
        <w:rPr>
          <w:i/>
        </w:rPr>
      </w:pPr>
      <w:r w:rsidRPr="00921C05">
        <w:t>Peter Quiggin</w:t>
      </w:r>
      <w:r w:rsidR="00584299" w:rsidRPr="00921C05">
        <w:t xml:space="preserve"> PSM</w:t>
      </w:r>
      <w:r w:rsidR="006A6B98" w:rsidRPr="00921C05">
        <w:br/>
      </w:r>
      <w:r w:rsidRPr="00921C05">
        <w:t>First Parliamentary Counsel</w:t>
      </w:r>
      <w:r w:rsidR="006A6B98" w:rsidRPr="00921C05">
        <w:br/>
      </w:r>
      <w:r w:rsidR="00870971">
        <w:t>4 October 2016</w:t>
      </w:r>
    </w:p>
    <w:p w:rsidR="006A6B98" w:rsidRPr="00921C05" w:rsidRDefault="006A6B98" w:rsidP="006A6B98">
      <w:pPr>
        <w:pStyle w:val="Body"/>
      </w:pPr>
    </w:p>
    <w:tbl>
      <w:tblPr>
        <w:tblW w:w="0" w:type="auto"/>
        <w:tblInd w:w="113" w:type="dxa"/>
        <w:tblLayout w:type="fixed"/>
        <w:tblLook w:val="0000" w:firstRow="0" w:lastRow="0" w:firstColumn="0" w:lastColumn="0" w:noHBand="0" w:noVBand="0"/>
      </w:tblPr>
      <w:tblGrid>
        <w:gridCol w:w="3009"/>
        <w:gridCol w:w="3009"/>
        <w:gridCol w:w="3009"/>
      </w:tblGrid>
      <w:tr w:rsidR="006A6B98" w:rsidRPr="00921C05" w:rsidTr="00C03836">
        <w:trPr>
          <w:tblHeader/>
        </w:trPr>
        <w:tc>
          <w:tcPr>
            <w:tcW w:w="9027" w:type="dxa"/>
            <w:gridSpan w:val="3"/>
            <w:tcBorders>
              <w:top w:val="single" w:sz="12" w:space="0" w:color="auto"/>
              <w:bottom w:val="single" w:sz="6" w:space="0" w:color="auto"/>
            </w:tcBorders>
            <w:shd w:val="clear" w:color="auto" w:fill="auto"/>
          </w:tcPr>
          <w:p w:rsidR="006A6B98" w:rsidRPr="00921C05" w:rsidRDefault="006A6B98" w:rsidP="00C03836">
            <w:pPr>
              <w:pStyle w:val="Tabletext"/>
              <w:keepNext/>
              <w:rPr>
                <w:b/>
              </w:rPr>
            </w:pPr>
            <w:r w:rsidRPr="00921C05">
              <w:rPr>
                <w:b/>
              </w:rPr>
              <w:t>Document History</w:t>
            </w:r>
          </w:p>
        </w:tc>
      </w:tr>
      <w:tr w:rsidR="006A6B98" w:rsidRPr="00921C05" w:rsidTr="00C03836">
        <w:trPr>
          <w:tblHeader/>
        </w:trPr>
        <w:tc>
          <w:tcPr>
            <w:tcW w:w="3009" w:type="dxa"/>
            <w:tcBorders>
              <w:top w:val="single" w:sz="6" w:space="0" w:color="auto"/>
              <w:bottom w:val="single" w:sz="12" w:space="0" w:color="auto"/>
            </w:tcBorders>
            <w:shd w:val="clear" w:color="auto" w:fill="auto"/>
          </w:tcPr>
          <w:p w:rsidR="006A6B98" w:rsidRPr="00921C05" w:rsidRDefault="006A6B98" w:rsidP="00C03836">
            <w:pPr>
              <w:pStyle w:val="Tabletext"/>
              <w:keepNext/>
              <w:rPr>
                <w:b/>
              </w:rPr>
            </w:pPr>
            <w:r w:rsidRPr="00921C05">
              <w:rPr>
                <w:b/>
              </w:rPr>
              <w:t>Release</w:t>
            </w:r>
          </w:p>
        </w:tc>
        <w:tc>
          <w:tcPr>
            <w:tcW w:w="3009" w:type="dxa"/>
            <w:tcBorders>
              <w:top w:val="single" w:sz="6" w:space="0" w:color="auto"/>
              <w:bottom w:val="single" w:sz="12" w:space="0" w:color="auto"/>
            </w:tcBorders>
            <w:shd w:val="clear" w:color="auto" w:fill="auto"/>
          </w:tcPr>
          <w:p w:rsidR="006A6B98" w:rsidRPr="00921C05" w:rsidRDefault="006A6B98" w:rsidP="00C03836">
            <w:pPr>
              <w:pStyle w:val="Tabletext"/>
              <w:keepNext/>
              <w:rPr>
                <w:b/>
              </w:rPr>
            </w:pPr>
            <w:r w:rsidRPr="00921C05">
              <w:rPr>
                <w:b/>
              </w:rPr>
              <w:t>Release date</w:t>
            </w:r>
          </w:p>
        </w:tc>
        <w:tc>
          <w:tcPr>
            <w:tcW w:w="3009" w:type="dxa"/>
            <w:tcBorders>
              <w:top w:val="single" w:sz="6" w:space="0" w:color="auto"/>
              <w:bottom w:val="single" w:sz="12" w:space="0" w:color="auto"/>
            </w:tcBorders>
            <w:shd w:val="clear" w:color="auto" w:fill="auto"/>
          </w:tcPr>
          <w:p w:rsidR="006A6B98" w:rsidRPr="00921C05" w:rsidRDefault="006A6B98" w:rsidP="00C03836">
            <w:pPr>
              <w:pStyle w:val="Tabletext"/>
              <w:keepNext/>
              <w:rPr>
                <w:b/>
              </w:rPr>
            </w:pPr>
            <w:r w:rsidRPr="00921C05">
              <w:rPr>
                <w:b/>
              </w:rPr>
              <w:t>Document number</w:t>
            </w:r>
          </w:p>
        </w:tc>
      </w:tr>
      <w:tr w:rsidR="006A6B98" w:rsidRPr="00921C05" w:rsidTr="00C03836">
        <w:tc>
          <w:tcPr>
            <w:tcW w:w="3009" w:type="dxa"/>
            <w:tcBorders>
              <w:top w:val="single" w:sz="12" w:space="0" w:color="auto"/>
              <w:bottom w:val="single" w:sz="2" w:space="0" w:color="auto"/>
            </w:tcBorders>
            <w:shd w:val="clear" w:color="auto" w:fill="auto"/>
          </w:tcPr>
          <w:p w:rsidR="006A6B98" w:rsidRPr="00921C05" w:rsidRDefault="006A6B98" w:rsidP="00C03836">
            <w:pPr>
              <w:pStyle w:val="Tabletext"/>
            </w:pPr>
            <w:r w:rsidRPr="00921C05">
              <w:t>1.0</w:t>
            </w:r>
          </w:p>
        </w:tc>
        <w:tc>
          <w:tcPr>
            <w:tcW w:w="3009" w:type="dxa"/>
            <w:tcBorders>
              <w:top w:val="single" w:sz="12" w:space="0" w:color="auto"/>
              <w:bottom w:val="single" w:sz="2" w:space="0" w:color="auto"/>
            </w:tcBorders>
            <w:shd w:val="clear" w:color="auto" w:fill="auto"/>
          </w:tcPr>
          <w:p w:rsidR="006A6B98" w:rsidRPr="00921C05" w:rsidRDefault="006A6B98" w:rsidP="00C03836">
            <w:pPr>
              <w:pStyle w:val="Tabletext"/>
            </w:pPr>
            <w:r w:rsidRPr="00921C05">
              <w:t>1 May 2006</w:t>
            </w:r>
          </w:p>
        </w:tc>
        <w:tc>
          <w:tcPr>
            <w:tcW w:w="3009" w:type="dxa"/>
            <w:tcBorders>
              <w:top w:val="single" w:sz="12" w:space="0" w:color="auto"/>
              <w:bottom w:val="single" w:sz="2" w:space="0" w:color="auto"/>
            </w:tcBorders>
            <w:shd w:val="clear" w:color="auto" w:fill="auto"/>
          </w:tcPr>
          <w:p w:rsidR="006A6B98" w:rsidRPr="00921C05" w:rsidRDefault="006A6B98" w:rsidP="00C03836">
            <w:pPr>
              <w:pStyle w:val="Tabletext"/>
            </w:pPr>
            <w:r w:rsidRPr="00921C05">
              <w:t>s06rd400.v01.doc</w:t>
            </w:r>
          </w:p>
        </w:tc>
      </w:tr>
      <w:tr w:rsidR="006A6B98" w:rsidRPr="00921C05" w:rsidTr="00FA42F4">
        <w:tc>
          <w:tcPr>
            <w:tcW w:w="3009" w:type="dxa"/>
            <w:tcBorders>
              <w:top w:val="single" w:sz="2" w:space="0" w:color="auto"/>
              <w:bottom w:val="single" w:sz="2" w:space="0" w:color="auto"/>
            </w:tcBorders>
            <w:shd w:val="clear" w:color="auto" w:fill="auto"/>
          </w:tcPr>
          <w:p w:rsidR="006A6B98" w:rsidRPr="00921C05" w:rsidRDefault="006A6B98" w:rsidP="00C03836">
            <w:pPr>
              <w:pStyle w:val="Tabletext"/>
            </w:pPr>
            <w:r w:rsidRPr="00921C05">
              <w:t>2.0</w:t>
            </w:r>
          </w:p>
        </w:tc>
        <w:tc>
          <w:tcPr>
            <w:tcW w:w="3009" w:type="dxa"/>
            <w:tcBorders>
              <w:top w:val="single" w:sz="2" w:space="0" w:color="auto"/>
              <w:bottom w:val="single" w:sz="2" w:space="0" w:color="auto"/>
            </w:tcBorders>
            <w:shd w:val="clear" w:color="auto" w:fill="auto"/>
          </w:tcPr>
          <w:p w:rsidR="006A6B98" w:rsidRPr="00921C05" w:rsidRDefault="006A6B98" w:rsidP="00C03836">
            <w:pPr>
              <w:pStyle w:val="Tabletext"/>
            </w:pPr>
            <w:r w:rsidRPr="00921C05">
              <w:t>14 December 2009</w:t>
            </w:r>
          </w:p>
        </w:tc>
        <w:tc>
          <w:tcPr>
            <w:tcW w:w="3009" w:type="dxa"/>
            <w:tcBorders>
              <w:top w:val="single" w:sz="2" w:space="0" w:color="auto"/>
              <w:bottom w:val="single" w:sz="2" w:space="0" w:color="auto"/>
            </w:tcBorders>
            <w:shd w:val="clear" w:color="auto" w:fill="auto"/>
          </w:tcPr>
          <w:p w:rsidR="006A6B98" w:rsidRPr="00921C05" w:rsidRDefault="006A6B98" w:rsidP="00C03836">
            <w:pPr>
              <w:pStyle w:val="Tabletext"/>
            </w:pPr>
            <w:r w:rsidRPr="00921C05">
              <w:t>s06rd400.v04.docx</w:t>
            </w:r>
          </w:p>
        </w:tc>
      </w:tr>
      <w:tr w:rsidR="00FA42F4" w:rsidRPr="00921C05" w:rsidTr="00C03836">
        <w:tc>
          <w:tcPr>
            <w:tcW w:w="3009" w:type="dxa"/>
            <w:tcBorders>
              <w:top w:val="single" w:sz="2" w:space="0" w:color="auto"/>
              <w:bottom w:val="single" w:sz="12" w:space="0" w:color="auto"/>
            </w:tcBorders>
            <w:shd w:val="clear" w:color="auto" w:fill="auto"/>
          </w:tcPr>
          <w:p w:rsidR="00FA42F4" w:rsidRPr="00921C05" w:rsidRDefault="00FA42F4" w:rsidP="00C03836">
            <w:pPr>
              <w:pStyle w:val="Tabletext"/>
            </w:pPr>
            <w:r w:rsidRPr="00921C05">
              <w:t>2.1</w:t>
            </w:r>
          </w:p>
        </w:tc>
        <w:tc>
          <w:tcPr>
            <w:tcW w:w="3009" w:type="dxa"/>
            <w:tcBorders>
              <w:top w:val="single" w:sz="2" w:space="0" w:color="auto"/>
              <w:bottom w:val="single" w:sz="12" w:space="0" w:color="auto"/>
            </w:tcBorders>
            <w:shd w:val="clear" w:color="auto" w:fill="auto"/>
          </w:tcPr>
          <w:p w:rsidR="00FA42F4" w:rsidRPr="00870971" w:rsidRDefault="00870971" w:rsidP="00C03836">
            <w:pPr>
              <w:pStyle w:val="Tabletext"/>
            </w:pPr>
            <w:r>
              <w:t>4 October 2016</w:t>
            </w:r>
          </w:p>
        </w:tc>
        <w:tc>
          <w:tcPr>
            <w:tcW w:w="3009" w:type="dxa"/>
            <w:tcBorders>
              <w:top w:val="single" w:sz="2" w:space="0" w:color="auto"/>
              <w:bottom w:val="single" w:sz="12" w:space="0" w:color="auto"/>
            </w:tcBorders>
            <w:shd w:val="clear" w:color="auto" w:fill="auto"/>
          </w:tcPr>
          <w:p w:rsidR="00FA42F4" w:rsidRPr="00870971" w:rsidRDefault="00D940F1" w:rsidP="00D940F1">
            <w:pPr>
              <w:pStyle w:val="Tabletext"/>
              <w:rPr>
                <w:i/>
              </w:rPr>
            </w:pPr>
            <w:r>
              <w:t>s06rd400.v11</w:t>
            </w:r>
            <w:r w:rsidRPr="00921C05">
              <w:t>.docx</w:t>
            </w:r>
          </w:p>
        </w:tc>
      </w:tr>
    </w:tbl>
    <w:p w:rsidR="006A6B98" w:rsidRPr="00921C05" w:rsidRDefault="006A6B98" w:rsidP="006A6B98">
      <w:pPr>
        <w:pStyle w:val="notemargin"/>
      </w:pPr>
      <w:r w:rsidRPr="00921C05">
        <w:t>Note:</w:t>
      </w:r>
      <w:r w:rsidRPr="00921C05">
        <w:tab/>
        <w:t>Before the issue of the current series of Drafting Directions, this Drafting Direction was known as Drafting Direction No. 16 of 2001.</w:t>
      </w:r>
    </w:p>
    <w:p w:rsidR="003418E1" w:rsidRPr="00921C05" w:rsidRDefault="003418E1" w:rsidP="003418E1">
      <w:pPr>
        <w:tabs>
          <w:tab w:val="left" w:pos="-720"/>
        </w:tabs>
        <w:suppressAutoHyphens/>
        <w:jc w:val="both"/>
      </w:pPr>
      <w:r w:rsidRPr="00921C05">
        <w:br w:type="page"/>
      </w:r>
    </w:p>
    <w:p w:rsidR="003418E1" w:rsidRPr="00921C05" w:rsidRDefault="003418E1" w:rsidP="00921C05">
      <w:pPr>
        <w:pStyle w:val="Head2"/>
      </w:pPr>
      <w:bookmarkStart w:id="17" w:name="_Toc460934754"/>
      <w:r w:rsidRPr="00921C05">
        <w:lastRenderedPageBreak/>
        <w:t>Attachment A—Minute to Attorney</w:t>
      </w:r>
      <w:r w:rsidR="00BC32B8" w:rsidRPr="00921C05">
        <w:noBreakHyphen/>
      </w:r>
      <w:r w:rsidRPr="00921C05">
        <w:t>General for unamended Bill</w:t>
      </w:r>
      <w:bookmarkEnd w:id="17"/>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rPr>
          <w:sz w:val="28"/>
        </w:rPr>
      </w:pPr>
      <w:r w:rsidRPr="00921C05">
        <w:rPr>
          <w:sz w:val="28"/>
        </w:rPr>
        <w:t>Attorney</w:t>
      </w:r>
      <w:r w:rsidR="00BC32B8" w:rsidRPr="00921C05">
        <w:rPr>
          <w:sz w:val="28"/>
        </w:rPr>
        <w:noBreakHyphen/>
      </w:r>
      <w:r w:rsidRPr="00921C05">
        <w:rPr>
          <w:sz w:val="28"/>
        </w:rPr>
        <w:t>General</w:t>
      </w:r>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pPr>
    </w:p>
    <w:p w:rsidR="00EF3077" w:rsidRPr="00921C05" w:rsidRDefault="001F0536" w:rsidP="009A5096">
      <w:pPr>
        <w:rPr>
          <w:rFonts w:ascii="Arial" w:hAnsi="Arial" w:cs="Arial"/>
          <w:b/>
          <w:i/>
          <w:sz w:val="28"/>
        </w:rPr>
      </w:pPr>
      <w:r w:rsidRPr="00921C05">
        <w:rPr>
          <w:rFonts w:ascii="Arial" w:hAnsi="Arial" w:cs="Arial"/>
          <w:b/>
          <w:i/>
          <w:sz w:val="28"/>
        </w:rPr>
        <w:t>[Short title of unamended Bill]</w:t>
      </w:r>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rPr>
          <w:sz w:val="28"/>
        </w:rPr>
      </w:pPr>
      <w:r w:rsidRPr="00921C05">
        <w:rPr>
          <w:sz w:val="28"/>
        </w:rPr>
        <w:t>I understand that the abovementioned Bill has been passed by both Houses of the Parliament without amendment and is to be presented to the Governor</w:t>
      </w:r>
      <w:r w:rsidR="00BC32B8" w:rsidRPr="00921C05">
        <w:rPr>
          <w:sz w:val="28"/>
        </w:rPr>
        <w:noBreakHyphen/>
      </w:r>
      <w:r w:rsidRPr="00921C05">
        <w:rPr>
          <w:sz w:val="28"/>
        </w:rPr>
        <w:t>General for Assent.</w:t>
      </w:r>
    </w:p>
    <w:p w:rsidR="00EF3077" w:rsidRPr="00921C05" w:rsidRDefault="00EF3077" w:rsidP="00EF3077">
      <w:pPr>
        <w:tabs>
          <w:tab w:val="left" w:pos="-720"/>
        </w:tabs>
        <w:suppressAutoHyphens/>
        <w:jc w:val="both"/>
        <w:rPr>
          <w:sz w:val="28"/>
        </w:rPr>
      </w:pPr>
    </w:p>
    <w:p w:rsidR="00EF3077" w:rsidRPr="00921C05" w:rsidRDefault="00EF3077" w:rsidP="00EF3077">
      <w:pPr>
        <w:tabs>
          <w:tab w:val="left" w:pos="-720"/>
        </w:tabs>
        <w:suppressAutoHyphens/>
        <w:jc w:val="both"/>
        <w:rPr>
          <w:sz w:val="28"/>
        </w:rPr>
      </w:pPr>
      <w:r w:rsidRPr="00921C05">
        <w:rPr>
          <w:sz w:val="28"/>
        </w:rPr>
        <w:t>In my opinion there are no amendments that the Governor</w:t>
      </w:r>
      <w:r w:rsidR="00BC32B8" w:rsidRPr="00921C05">
        <w:rPr>
          <w:sz w:val="28"/>
        </w:rPr>
        <w:noBreakHyphen/>
      </w:r>
      <w:r w:rsidRPr="00921C05">
        <w:rPr>
          <w:sz w:val="28"/>
        </w:rPr>
        <w:t>General should recommend.</w:t>
      </w:r>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rPr>
          <w:sz w:val="28"/>
        </w:rPr>
      </w:pPr>
      <w:r w:rsidRPr="00921C05">
        <w:rPr>
          <w:sz w:val="28"/>
        </w:rPr>
        <w:t>Peter Quiggin PSM</w:t>
      </w:r>
    </w:p>
    <w:p w:rsidR="00EF3077" w:rsidRPr="00921C05" w:rsidRDefault="00EF3077" w:rsidP="00EF3077">
      <w:pPr>
        <w:tabs>
          <w:tab w:val="left" w:pos="-720"/>
        </w:tabs>
        <w:suppressAutoHyphens/>
        <w:jc w:val="both"/>
        <w:rPr>
          <w:sz w:val="28"/>
        </w:rPr>
      </w:pPr>
      <w:r w:rsidRPr="00921C05">
        <w:rPr>
          <w:sz w:val="28"/>
        </w:rPr>
        <w:t>First Parliamentary Counsel</w:t>
      </w:r>
    </w:p>
    <w:p w:rsidR="003418E1" w:rsidRPr="00921C05" w:rsidRDefault="003418E1" w:rsidP="00EF3077">
      <w:r w:rsidRPr="00921C05">
        <w:br w:type="page"/>
      </w:r>
    </w:p>
    <w:p w:rsidR="003418E1" w:rsidRPr="00921C05" w:rsidRDefault="003418E1" w:rsidP="00921C05">
      <w:pPr>
        <w:pStyle w:val="Head2"/>
      </w:pPr>
      <w:bookmarkStart w:id="18" w:name="_Toc460934755"/>
      <w:r w:rsidRPr="00921C05">
        <w:lastRenderedPageBreak/>
        <w:t>Attachment B—Minute to Attorney</w:t>
      </w:r>
      <w:r w:rsidR="00BC32B8" w:rsidRPr="00921C05">
        <w:noBreakHyphen/>
      </w:r>
      <w:r w:rsidRPr="00921C05">
        <w:t>General for amended Bill</w:t>
      </w:r>
      <w:bookmarkEnd w:id="18"/>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rPr>
          <w:sz w:val="28"/>
        </w:rPr>
      </w:pPr>
      <w:r w:rsidRPr="00921C05">
        <w:rPr>
          <w:sz w:val="28"/>
        </w:rPr>
        <w:t>Attorney</w:t>
      </w:r>
      <w:r w:rsidR="00BC32B8" w:rsidRPr="00921C05">
        <w:rPr>
          <w:sz w:val="28"/>
        </w:rPr>
        <w:noBreakHyphen/>
      </w:r>
      <w:r w:rsidRPr="00921C05">
        <w:rPr>
          <w:sz w:val="28"/>
        </w:rPr>
        <w:t>General</w:t>
      </w:r>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pPr>
    </w:p>
    <w:p w:rsidR="00EF3077" w:rsidRPr="00921C05" w:rsidRDefault="00EF3077" w:rsidP="009A5096">
      <w:pPr>
        <w:rPr>
          <w:rFonts w:ascii="Arial" w:hAnsi="Arial" w:cs="Arial"/>
          <w:b/>
          <w:i/>
          <w:sz w:val="28"/>
        </w:rPr>
      </w:pPr>
      <w:r w:rsidRPr="00921C05">
        <w:rPr>
          <w:rFonts w:ascii="Arial" w:hAnsi="Arial" w:cs="Arial"/>
          <w:b/>
          <w:i/>
          <w:sz w:val="28"/>
        </w:rPr>
        <w:t>[Short title of Bill that has been amended]</w:t>
      </w:r>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pPr>
    </w:p>
    <w:p w:rsidR="00EF3077" w:rsidRPr="00921C05" w:rsidRDefault="00EF3077" w:rsidP="00EF3077">
      <w:pPr>
        <w:tabs>
          <w:tab w:val="left" w:pos="-720"/>
        </w:tabs>
        <w:suppressAutoHyphens/>
        <w:jc w:val="both"/>
        <w:rPr>
          <w:sz w:val="28"/>
        </w:rPr>
      </w:pPr>
      <w:r w:rsidRPr="00921C05">
        <w:rPr>
          <w:sz w:val="28"/>
        </w:rPr>
        <w:t>I understand that the abovementioned Bill has been passed by both Houses of the Parliament and is to be presented to the Governor</w:t>
      </w:r>
      <w:r w:rsidR="00BC32B8" w:rsidRPr="00921C05">
        <w:rPr>
          <w:sz w:val="28"/>
        </w:rPr>
        <w:noBreakHyphen/>
      </w:r>
      <w:r w:rsidRPr="00921C05">
        <w:rPr>
          <w:sz w:val="28"/>
        </w:rPr>
        <w:t>General for Assent.  The Bill was amended during its passage through the Parliament.  The amendments have been read in this Office and checked against the text of the Bill.</w:t>
      </w:r>
    </w:p>
    <w:p w:rsidR="00EF3077" w:rsidRPr="00921C05" w:rsidRDefault="00EF3077" w:rsidP="00EF3077">
      <w:pPr>
        <w:tabs>
          <w:tab w:val="left" w:pos="-720"/>
        </w:tabs>
        <w:suppressAutoHyphens/>
        <w:jc w:val="both"/>
        <w:rPr>
          <w:sz w:val="28"/>
        </w:rPr>
      </w:pPr>
    </w:p>
    <w:p w:rsidR="00EF3077" w:rsidRPr="00921C05" w:rsidRDefault="00EF3077" w:rsidP="00EF3077">
      <w:pPr>
        <w:tabs>
          <w:tab w:val="left" w:pos="-720"/>
        </w:tabs>
        <w:suppressAutoHyphens/>
        <w:ind w:right="994"/>
        <w:jc w:val="both"/>
        <w:rPr>
          <w:sz w:val="28"/>
        </w:rPr>
      </w:pPr>
      <w:r w:rsidRPr="00921C05">
        <w:rPr>
          <w:sz w:val="28"/>
        </w:rPr>
        <w:t>In my opinion there are no amendments that the Governor</w:t>
      </w:r>
      <w:r w:rsidR="00BC32B8" w:rsidRPr="00921C05">
        <w:rPr>
          <w:sz w:val="28"/>
        </w:rPr>
        <w:noBreakHyphen/>
      </w:r>
      <w:r w:rsidRPr="00921C05">
        <w:rPr>
          <w:sz w:val="28"/>
        </w:rPr>
        <w:t>General should recommend.</w:t>
      </w:r>
    </w:p>
    <w:p w:rsidR="00EF3077" w:rsidRPr="00921C05" w:rsidRDefault="00EF3077" w:rsidP="00EF3077">
      <w:pPr>
        <w:tabs>
          <w:tab w:val="left" w:pos="-720"/>
        </w:tabs>
        <w:suppressAutoHyphens/>
        <w:ind w:right="994"/>
        <w:jc w:val="both"/>
      </w:pPr>
    </w:p>
    <w:p w:rsidR="00EF3077" w:rsidRPr="00921C05" w:rsidRDefault="00EF3077" w:rsidP="00EF3077">
      <w:pPr>
        <w:tabs>
          <w:tab w:val="left" w:pos="-720"/>
        </w:tabs>
        <w:suppressAutoHyphens/>
        <w:ind w:right="994"/>
        <w:jc w:val="both"/>
      </w:pPr>
    </w:p>
    <w:p w:rsidR="00EF3077" w:rsidRPr="00921C05" w:rsidRDefault="00EF3077" w:rsidP="00EF3077">
      <w:pPr>
        <w:tabs>
          <w:tab w:val="left" w:pos="-720"/>
        </w:tabs>
        <w:suppressAutoHyphens/>
        <w:ind w:right="994"/>
        <w:jc w:val="both"/>
      </w:pPr>
    </w:p>
    <w:p w:rsidR="00EF3077" w:rsidRPr="00921C05" w:rsidRDefault="00EF3077" w:rsidP="00EF3077">
      <w:pPr>
        <w:tabs>
          <w:tab w:val="left" w:pos="-720"/>
        </w:tabs>
        <w:suppressAutoHyphens/>
        <w:ind w:right="994"/>
        <w:jc w:val="both"/>
      </w:pPr>
    </w:p>
    <w:p w:rsidR="00EF3077" w:rsidRPr="00921C05" w:rsidRDefault="00EF3077" w:rsidP="00EF3077">
      <w:pPr>
        <w:tabs>
          <w:tab w:val="left" w:pos="-720"/>
        </w:tabs>
        <w:suppressAutoHyphens/>
        <w:ind w:right="994"/>
        <w:jc w:val="both"/>
      </w:pPr>
    </w:p>
    <w:p w:rsidR="00EF3077" w:rsidRPr="00921C05" w:rsidRDefault="00EF3077" w:rsidP="00EF3077">
      <w:pPr>
        <w:tabs>
          <w:tab w:val="left" w:pos="-720"/>
        </w:tabs>
        <w:suppressAutoHyphens/>
        <w:jc w:val="both"/>
        <w:rPr>
          <w:sz w:val="28"/>
        </w:rPr>
      </w:pPr>
      <w:r w:rsidRPr="00921C05">
        <w:rPr>
          <w:sz w:val="28"/>
        </w:rPr>
        <w:t>Peter Quiggin PSM</w:t>
      </w:r>
    </w:p>
    <w:p w:rsidR="00EF3077" w:rsidRPr="00921C05" w:rsidRDefault="00EF3077" w:rsidP="00EF3077">
      <w:pPr>
        <w:tabs>
          <w:tab w:val="left" w:pos="-720"/>
        </w:tabs>
        <w:suppressAutoHyphens/>
        <w:ind w:right="994"/>
        <w:jc w:val="both"/>
        <w:rPr>
          <w:sz w:val="28"/>
        </w:rPr>
      </w:pPr>
      <w:r w:rsidRPr="00921C05">
        <w:rPr>
          <w:sz w:val="28"/>
        </w:rPr>
        <w:t>First Parliamentary Counsel</w:t>
      </w:r>
    </w:p>
    <w:p w:rsidR="003418E1" w:rsidRPr="00921C05" w:rsidRDefault="003418E1" w:rsidP="00EF3077">
      <w:r w:rsidRPr="00921C05">
        <w:br w:type="page"/>
      </w:r>
    </w:p>
    <w:p w:rsidR="003418E1" w:rsidRPr="00921C05" w:rsidRDefault="003418E1" w:rsidP="00921C05">
      <w:pPr>
        <w:pStyle w:val="Head2"/>
      </w:pPr>
      <w:bookmarkStart w:id="19" w:name="_Toc460934756"/>
      <w:r w:rsidRPr="00921C05">
        <w:lastRenderedPageBreak/>
        <w:t>Attachment C—Letter to Governor</w:t>
      </w:r>
      <w:r w:rsidR="00BC32B8" w:rsidRPr="00921C05">
        <w:noBreakHyphen/>
      </w:r>
      <w:r w:rsidRPr="00921C05">
        <w:t>General for House of Representatives Bill</w:t>
      </w:r>
      <w:bookmarkEnd w:id="19"/>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pPr>
      <w:r w:rsidRPr="00921C05">
        <w:rPr>
          <w:sz w:val="28"/>
        </w:rPr>
        <w:t>Your Excellency,</w:t>
      </w: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rPr>
          <w:sz w:val="28"/>
        </w:rPr>
      </w:pPr>
      <w:r w:rsidRPr="00921C05">
        <w:rPr>
          <w:sz w:val="28"/>
        </w:rPr>
        <w:t>I enclose a copy of a Bill received by me from the Speaker of the House of Representatives entitled—</w:t>
      </w: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pPr>
    </w:p>
    <w:p w:rsidR="006B5B51" w:rsidRPr="00921C05" w:rsidRDefault="006B5B51" w:rsidP="009A5096">
      <w:pPr>
        <w:rPr>
          <w:rFonts w:ascii="Arial" w:hAnsi="Arial" w:cs="Arial"/>
          <w:b/>
          <w:i/>
          <w:sz w:val="28"/>
        </w:rPr>
      </w:pPr>
      <w:r w:rsidRPr="00921C05">
        <w:rPr>
          <w:rFonts w:ascii="Arial" w:hAnsi="Arial" w:cs="Arial"/>
          <w:b/>
          <w:i/>
          <w:sz w:val="28"/>
        </w:rPr>
        <w:t>[Short title of Act]</w:t>
      </w: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rPr>
          <w:sz w:val="28"/>
        </w:rPr>
      </w:pPr>
      <w:r w:rsidRPr="00921C05">
        <w:rPr>
          <w:sz w:val="28"/>
        </w:rPr>
        <w:t>The Speaker has informed me that the Bill is now ready for presentation to you for the Royal Assent and that he proposes presenting the Bill to you immediately.</w:t>
      </w:r>
    </w:p>
    <w:p w:rsidR="006B5B51" w:rsidRPr="00921C05" w:rsidRDefault="006B5B51" w:rsidP="006B5B51">
      <w:pPr>
        <w:tabs>
          <w:tab w:val="left" w:pos="0"/>
        </w:tabs>
        <w:suppressAutoHyphens/>
        <w:jc w:val="both"/>
        <w:rPr>
          <w:sz w:val="28"/>
        </w:rPr>
      </w:pPr>
    </w:p>
    <w:p w:rsidR="006B5B51" w:rsidRPr="00921C05" w:rsidRDefault="006B5B51" w:rsidP="006B5B51">
      <w:pPr>
        <w:tabs>
          <w:tab w:val="left" w:pos="0"/>
        </w:tabs>
        <w:suppressAutoHyphens/>
        <w:jc w:val="both"/>
        <w:rPr>
          <w:sz w:val="28"/>
        </w:rPr>
      </w:pPr>
      <w:r w:rsidRPr="00921C05">
        <w:rPr>
          <w:sz w:val="28"/>
        </w:rPr>
        <w:t>In my opinion there are no amendments that you should recommend. I am also of the opinion that you should not reserve the Bill for Her Majesty’s pleasure to be made known.</w:t>
      </w: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rPr>
          <w:sz w:val="28"/>
        </w:rPr>
      </w:pPr>
      <w:r w:rsidRPr="00921C05">
        <w:rPr>
          <w:sz w:val="28"/>
        </w:rPr>
        <w:t>Yours sincerely</w:t>
      </w:r>
    </w:p>
    <w:p w:rsidR="006B5B51" w:rsidRPr="00921C05" w:rsidRDefault="006B5B51" w:rsidP="006B5B51">
      <w:pPr>
        <w:tabs>
          <w:tab w:val="left" w:pos="0"/>
        </w:tabs>
        <w:suppressAutoHyphens/>
        <w:jc w:val="both"/>
        <w:rPr>
          <w:sz w:val="28"/>
        </w:rPr>
      </w:pPr>
    </w:p>
    <w:p w:rsidR="006B5B51" w:rsidRPr="00921C05" w:rsidRDefault="006B5B51" w:rsidP="006B5B51">
      <w:pPr>
        <w:tabs>
          <w:tab w:val="left" w:pos="0"/>
        </w:tabs>
        <w:suppressAutoHyphens/>
        <w:jc w:val="both"/>
        <w:rPr>
          <w:sz w:val="28"/>
        </w:rPr>
      </w:pPr>
    </w:p>
    <w:p w:rsidR="006B5B51" w:rsidRPr="00921C05" w:rsidRDefault="006B5B51" w:rsidP="006B5B51">
      <w:pPr>
        <w:tabs>
          <w:tab w:val="left" w:pos="0"/>
        </w:tabs>
        <w:suppressAutoHyphens/>
        <w:jc w:val="both"/>
        <w:rPr>
          <w:sz w:val="28"/>
        </w:rPr>
      </w:pPr>
    </w:p>
    <w:p w:rsidR="006B5B51" w:rsidRPr="00921C05" w:rsidRDefault="006B5B51" w:rsidP="006B5B51">
      <w:pPr>
        <w:tabs>
          <w:tab w:val="left" w:pos="0"/>
        </w:tabs>
        <w:suppressAutoHyphens/>
        <w:jc w:val="both"/>
        <w:rPr>
          <w:sz w:val="28"/>
        </w:rPr>
      </w:pPr>
    </w:p>
    <w:p w:rsidR="006B5B51" w:rsidRPr="00921C05" w:rsidRDefault="006B5B51" w:rsidP="006B5B51">
      <w:pPr>
        <w:tabs>
          <w:tab w:val="left" w:pos="0"/>
        </w:tabs>
        <w:suppressAutoHyphens/>
        <w:jc w:val="both"/>
        <w:rPr>
          <w:sz w:val="28"/>
        </w:rPr>
      </w:pPr>
    </w:p>
    <w:p w:rsidR="006B5B51" w:rsidRPr="00921C05" w:rsidRDefault="006B5B51" w:rsidP="006B5B51">
      <w:pPr>
        <w:tabs>
          <w:tab w:val="left" w:pos="0"/>
        </w:tabs>
        <w:suppressAutoHyphens/>
        <w:jc w:val="both"/>
        <w:rPr>
          <w:i/>
          <w:sz w:val="28"/>
        </w:rPr>
      </w:pPr>
      <w:r w:rsidRPr="00921C05">
        <w:rPr>
          <w:i/>
          <w:sz w:val="28"/>
        </w:rPr>
        <w:t>[ATTORNEY</w:t>
      </w:r>
      <w:r w:rsidR="00BC32B8" w:rsidRPr="00921C05">
        <w:rPr>
          <w:i/>
          <w:sz w:val="28"/>
        </w:rPr>
        <w:noBreakHyphen/>
      </w:r>
      <w:r w:rsidRPr="00921C05">
        <w:rPr>
          <w:i/>
          <w:sz w:val="28"/>
        </w:rPr>
        <w:t>GENERAL’S NAME]</w:t>
      </w: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pPr>
    </w:p>
    <w:p w:rsidR="006B5B51" w:rsidRPr="00921C05" w:rsidRDefault="00DA11FC" w:rsidP="006B5B51">
      <w:pPr>
        <w:tabs>
          <w:tab w:val="left" w:pos="0"/>
        </w:tabs>
        <w:suppressAutoHyphens/>
        <w:jc w:val="both"/>
        <w:rPr>
          <w:sz w:val="28"/>
        </w:rPr>
      </w:pPr>
      <w:r w:rsidRPr="00921C05">
        <w:rPr>
          <w:sz w:val="28"/>
        </w:rPr>
        <w:t>His</w:t>
      </w:r>
      <w:r w:rsidR="006B5B51" w:rsidRPr="00921C05">
        <w:rPr>
          <w:sz w:val="28"/>
        </w:rPr>
        <w:t xml:space="preserve"> Excellency the Governor</w:t>
      </w:r>
      <w:r w:rsidR="00BC32B8" w:rsidRPr="00921C05">
        <w:rPr>
          <w:sz w:val="28"/>
        </w:rPr>
        <w:noBreakHyphen/>
      </w:r>
      <w:r w:rsidR="006B5B51" w:rsidRPr="00921C05">
        <w:rPr>
          <w:sz w:val="28"/>
        </w:rPr>
        <w:t>General</w:t>
      </w:r>
    </w:p>
    <w:p w:rsidR="006B5B51" w:rsidRPr="00921C05" w:rsidRDefault="006B5B51" w:rsidP="006B5B51">
      <w:pPr>
        <w:tabs>
          <w:tab w:val="left" w:pos="0"/>
        </w:tabs>
        <w:suppressAutoHyphens/>
        <w:jc w:val="both"/>
        <w:rPr>
          <w:sz w:val="28"/>
        </w:rPr>
      </w:pPr>
      <w:r w:rsidRPr="00921C05">
        <w:rPr>
          <w:sz w:val="28"/>
        </w:rPr>
        <w:t>Government House</w:t>
      </w:r>
    </w:p>
    <w:p w:rsidR="006B5B51" w:rsidRPr="00921C05" w:rsidRDefault="006B5B51" w:rsidP="006B5B51">
      <w:pPr>
        <w:rPr>
          <w:sz w:val="28"/>
        </w:rPr>
      </w:pPr>
      <w:r w:rsidRPr="00921C05">
        <w:rPr>
          <w:sz w:val="28"/>
          <w:u w:val="single"/>
        </w:rPr>
        <w:t>CANBERRA</w:t>
      </w:r>
      <w:r w:rsidR="00FE2BC7" w:rsidRPr="00921C05">
        <w:rPr>
          <w:sz w:val="28"/>
        </w:rPr>
        <w:t xml:space="preserve"> A</w:t>
      </w:r>
      <w:r w:rsidR="00A01F2C" w:rsidRPr="00921C05">
        <w:rPr>
          <w:sz w:val="28"/>
        </w:rPr>
        <w:t>.</w:t>
      </w:r>
      <w:r w:rsidRPr="00921C05">
        <w:rPr>
          <w:sz w:val="28"/>
        </w:rPr>
        <w:t>C</w:t>
      </w:r>
      <w:r w:rsidR="00A01F2C" w:rsidRPr="00921C05">
        <w:rPr>
          <w:sz w:val="28"/>
        </w:rPr>
        <w:t>.</w:t>
      </w:r>
      <w:r w:rsidR="00FE2BC7" w:rsidRPr="00921C05">
        <w:rPr>
          <w:sz w:val="28"/>
        </w:rPr>
        <w:t>T</w:t>
      </w:r>
      <w:r w:rsidR="00A01F2C" w:rsidRPr="00921C05">
        <w:rPr>
          <w:sz w:val="28"/>
        </w:rPr>
        <w:t>.</w:t>
      </w:r>
      <w:r w:rsidRPr="00921C05">
        <w:rPr>
          <w:sz w:val="28"/>
        </w:rPr>
        <w:t xml:space="preserve"> 2600</w:t>
      </w:r>
    </w:p>
    <w:p w:rsidR="003418E1" w:rsidRPr="00921C05" w:rsidRDefault="003418E1" w:rsidP="003418E1">
      <w:pPr>
        <w:pStyle w:val="Spec1"/>
        <w:rPr>
          <w:spacing w:val="0"/>
        </w:rPr>
      </w:pPr>
      <w:r w:rsidRPr="00921C05">
        <w:rPr>
          <w:spacing w:val="0"/>
        </w:rPr>
        <w:br w:type="page"/>
      </w:r>
    </w:p>
    <w:p w:rsidR="003418E1" w:rsidRPr="00921C05" w:rsidRDefault="003418E1" w:rsidP="00921C05">
      <w:pPr>
        <w:pStyle w:val="Head2"/>
      </w:pPr>
      <w:bookmarkStart w:id="20" w:name="_Toc460934757"/>
      <w:r w:rsidRPr="00921C05">
        <w:lastRenderedPageBreak/>
        <w:t>Attachment D—Letter to Governor</w:t>
      </w:r>
      <w:r w:rsidR="00BC32B8" w:rsidRPr="00921C05">
        <w:noBreakHyphen/>
      </w:r>
      <w:r w:rsidRPr="00921C05">
        <w:t>General for Senate Bill</w:t>
      </w:r>
      <w:bookmarkEnd w:id="20"/>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rPr>
          <w:sz w:val="28"/>
        </w:rPr>
      </w:pPr>
      <w:r w:rsidRPr="00921C05">
        <w:rPr>
          <w:sz w:val="28"/>
        </w:rPr>
        <w:t>Your Excellency,</w:t>
      </w:r>
    </w:p>
    <w:p w:rsidR="006B5B51" w:rsidRPr="00921C05" w:rsidRDefault="006B5B51" w:rsidP="006B5B51"/>
    <w:p w:rsidR="006B5B51" w:rsidRPr="00921C05" w:rsidRDefault="006B5B51" w:rsidP="006B5B51"/>
    <w:p w:rsidR="006B5B51" w:rsidRPr="00921C05" w:rsidRDefault="006B5B51" w:rsidP="006B5B51">
      <w:pPr>
        <w:tabs>
          <w:tab w:val="left" w:pos="0"/>
        </w:tabs>
        <w:suppressAutoHyphens/>
        <w:jc w:val="both"/>
        <w:rPr>
          <w:sz w:val="28"/>
        </w:rPr>
      </w:pPr>
      <w:r w:rsidRPr="00921C05">
        <w:rPr>
          <w:sz w:val="28"/>
        </w:rPr>
        <w:t>I enclose a copy of a Bill received by me from the President of the Senate entitled—</w:t>
      </w:r>
    </w:p>
    <w:p w:rsidR="006B5B51" w:rsidRPr="00921C05" w:rsidRDefault="006B5B51" w:rsidP="006B5B51"/>
    <w:p w:rsidR="006B5B51" w:rsidRPr="00921C05" w:rsidRDefault="006B5B51" w:rsidP="006B5B51"/>
    <w:p w:rsidR="006B5B51" w:rsidRPr="00921C05" w:rsidRDefault="006B5B51" w:rsidP="009A5096">
      <w:pPr>
        <w:rPr>
          <w:rFonts w:ascii="Arial" w:hAnsi="Arial" w:cs="Arial"/>
          <w:b/>
          <w:i/>
          <w:sz w:val="28"/>
        </w:rPr>
      </w:pPr>
      <w:r w:rsidRPr="00921C05">
        <w:rPr>
          <w:rFonts w:ascii="Arial" w:hAnsi="Arial" w:cs="Arial"/>
          <w:b/>
          <w:i/>
          <w:sz w:val="28"/>
        </w:rPr>
        <w:t>[Short title of Act]</w:t>
      </w:r>
    </w:p>
    <w:p w:rsidR="006B5B51" w:rsidRPr="00921C05" w:rsidRDefault="006B5B51" w:rsidP="006B5B51"/>
    <w:p w:rsidR="006B5B51" w:rsidRPr="00921C05" w:rsidRDefault="006B5B51" w:rsidP="006B5B51"/>
    <w:p w:rsidR="006B5B51" w:rsidRPr="00921C05" w:rsidRDefault="006B5B51" w:rsidP="006B5B51">
      <w:pPr>
        <w:tabs>
          <w:tab w:val="left" w:pos="0"/>
        </w:tabs>
        <w:suppressAutoHyphens/>
        <w:jc w:val="both"/>
        <w:rPr>
          <w:sz w:val="28"/>
        </w:rPr>
      </w:pPr>
      <w:r w:rsidRPr="00921C05">
        <w:rPr>
          <w:sz w:val="28"/>
        </w:rPr>
        <w:t>The President has informed me that the Bill is now ready for presentation to you for the Royal Assent and that he proposes presenting the Bill to you immediately.</w:t>
      </w:r>
    </w:p>
    <w:p w:rsidR="006B5B51" w:rsidRPr="00921C05" w:rsidRDefault="006B5B51" w:rsidP="006B5B51">
      <w:pPr>
        <w:tabs>
          <w:tab w:val="left" w:pos="0"/>
        </w:tabs>
        <w:suppressAutoHyphens/>
        <w:jc w:val="both"/>
        <w:rPr>
          <w:sz w:val="28"/>
        </w:rPr>
      </w:pPr>
    </w:p>
    <w:p w:rsidR="006B5B51" w:rsidRPr="00921C05" w:rsidRDefault="006B5B51" w:rsidP="006B5B51">
      <w:pPr>
        <w:tabs>
          <w:tab w:val="left" w:pos="0"/>
        </w:tabs>
        <w:suppressAutoHyphens/>
        <w:jc w:val="both"/>
        <w:rPr>
          <w:sz w:val="28"/>
        </w:rPr>
      </w:pPr>
      <w:r w:rsidRPr="00921C05">
        <w:rPr>
          <w:sz w:val="28"/>
        </w:rPr>
        <w:t>In my opinion there are no amendments that you should recommend. I am also of the opinion that you should not reserve the Bill for Her Majesty’s pleasure to be made known.</w:t>
      </w: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rPr>
          <w:sz w:val="28"/>
        </w:rPr>
      </w:pPr>
      <w:r w:rsidRPr="00921C05">
        <w:rPr>
          <w:sz w:val="28"/>
        </w:rPr>
        <w:t>Yours sincerely</w:t>
      </w:r>
    </w:p>
    <w:p w:rsidR="006B5B51" w:rsidRPr="00921C05" w:rsidRDefault="006B5B51" w:rsidP="006B5B51">
      <w:pPr>
        <w:tabs>
          <w:tab w:val="left" w:pos="0"/>
        </w:tabs>
        <w:suppressAutoHyphens/>
        <w:jc w:val="both"/>
        <w:rPr>
          <w:sz w:val="28"/>
        </w:rPr>
      </w:pPr>
    </w:p>
    <w:p w:rsidR="006B5B51" w:rsidRPr="00921C05" w:rsidRDefault="006B5B51" w:rsidP="006B5B51">
      <w:pPr>
        <w:tabs>
          <w:tab w:val="left" w:pos="0"/>
        </w:tabs>
        <w:suppressAutoHyphens/>
        <w:jc w:val="both"/>
        <w:rPr>
          <w:sz w:val="28"/>
        </w:rPr>
      </w:pPr>
    </w:p>
    <w:p w:rsidR="006B5B51" w:rsidRPr="00921C05" w:rsidRDefault="006B5B51" w:rsidP="006B5B51">
      <w:pPr>
        <w:tabs>
          <w:tab w:val="left" w:pos="0"/>
        </w:tabs>
        <w:suppressAutoHyphens/>
        <w:jc w:val="both"/>
        <w:rPr>
          <w:sz w:val="28"/>
        </w:rPr>
      </w:pPr>
    </w:p>
    <w:p w:rsidR="006B5B51" w:rsidRPr="00921C05" w:rsidRDefault="006B5B51" w:rsidP="006B5B51">
      <w:pPr>
        <w:tabs>
          <w:tab w:val="left" w:pos="0"/>
        </w:tabs>
        <w:suppressAutoHyphens/>
        <w:jc w:val="both"/>
        <w:rPr>
          <w:sz w:val="28"/>
        </w:rPr>
      </w:pPr>
    </w:p>
    <w:p w:rsidR="006B5B51" w:rsidRPr="00921C05" w:rsidRDefault="006B5B51" w:rsidP="006B5B51">
      <w:pPr>
        <w:tabs>
          <w:tab w:val="left" w:pos="0"/>
        </w:tabs>
        <w:suppressAutoHyphens/>
        <w:jc w:val="both"/>
        <w:rPr>
          <w:sz w:val="28"/>
        </w:rPr>
      </w:pPr>
    </w:p>
    <w:p w:rsidR="006B5B51" w:rsidRPr="00921C05" w:rsidRDefault="006B5B51" w:rsidP="006B5B51">
      <w:pPr>
        <w:tabs>
          <w:tab w:val="left" w:pos="0"/>
        </w:tabs>
        <w:suppressAutoHyphens/>
        <w:jc w:val="both"/>
        <w:rPr>
          <w:sz w:val="28"/>
        </w:rPr>
      </w:pPr>
      <w:r w:rsidRPr="00921C05">
        <w:rPr>
          <w:i/>
          <w:sz w:val="28"/>
        </w:rPr>
        <w:t>[ATTORNEY</w:t>
      </w:r>
      <w:r w:rsidR="00BC32B8" w:rsidRPr="00921C05">
        <w:rPr>
          <w:i/>
          <w:sz w:val="28"/>
        </w:rPr>
        <w:noBreakHyphen/>
      </w:r>
      <w:r w:rsidRPr="00921C05">
        <w:rPr>
          <w:i/>
          <w:sz w:val="28"/>
        </w:rPr>
        <w:t>GENERAL’S NAME]</w:t>
      </w:r>
    </w:p>
    <w:p w:rsidR="006B5B51" w:rsidRPr="00921C05" w:rsidRDefault="006B5B51" w:rsidP="006B5B51">
      <w:pPr>
        <w:tabs>
          <w:tab w:val="left" w:pos="0"/>
        </w:tabs>
        <w:suppressAutoHyphens/>
        <w:jc w:val="both"/>
      </w:pPr>
    </w:p>
    <w:p w:rsidR="006B5B51" w:rsidRPr="00921C05" w:rsidRDefault="006B5B51" w:rsidP="006B5B51">
      <w:pPr>
        <w:tabs>
          <w:tab w:val="left" w:pos="0"/>
        </w:tabs>
        <w:suppressAutoHyphens/>
        <w:jc w:val="both"/>
      </w:pPr>
    </w:p>
    <w:p w:rsidR="006B5B51" w:rsidRPr="00921C05" w:rsidRDefault="00DA11FC" w:rsidP="006B5B51">
      <w:pPr>
        <w:tabs>
          <w:tab w:val="left" w:pos="0"/>
        </w:tabs>
        <w:suppressAutoHyphens/>
        <w:jc w:val="both"/>
        <w:rPr>
          <w:sz w:val="28"/>
        </w:rPr>
      </w:pPr>
      <w:r w:rsidRPr="00921C05">
        <w:rPr>
          <w:sz w:val="28"/>
        </w:rPr>
        <w:t>His</w:t>
      </w:r>
      <w:r w:rsidR="006B5B51" w:rsidRPr="00921C05">
        <w:rPr>
          <w:sz w:val="28"/>
        </w:rPr>
        <w:t xml:space="preserve"> Excellency the Governor</w:t>
      </w:r>
      <w:r w:rsidR="00BC32B8" w:rsidRPr="00921C05">
        <w:rPr>
          <w:sz w:val="28"/>
        </w:rPr>
        <w:noBreakHyphen/>
      </w:r>
      <w:r w:rsidR="006B5B51" w:rsidRPr="00921C05">
        <w:rPr>
          <w:sz w:val="28"/>
        </w:rPr>
        <w:t>General</w:t>
      </w:r>
    </w:p>
    <w:p w:rsidR="006B5B51" w:rsidRPr="00921C05" w:rsidRDefault="006B5B51" w:rsidP="006B5B51">
      <w:pPr>
        <w:tabs>
          <w:tab w:val="left" w:pos="0"/>
        </w:tabs>
        <w:suppressAutoHyphens/>
        <w:jc w:val="both"/>
        <w:rPr>
          <w:sz w:val="28"/>
        </w:rPr>
      </w:pPr>
      <w:r w:rsidRPr="00921C05">
        <w:rPr>
          <w:sz w:val="28"/>
        </w:rPr>
        <w:t>Government House</w:t>
      </w:r>
    </w:p>
    <w:p w:rsidR="006B5B51" w:rsidRPr="00921C05" w:rsidRDefault="006B5B51" w:rsidP="006B5B51">
      <w:pPr>
        <w:rPr>
          <w:sz w:val="28"/>
        </w:rPr>
      </w:pPr>
      <w:r w:rsidRPr="00921C05">
        <w:rPr>
          <w:sz w:val="28"/>
          <w:u w:val="single"/>
        </w:rPr>
        <w:t>CANBERRA</w:t>
      </w:r>
      <w:r w:rsidR="00FE2BC7" w:rsidRPr="00921C05">
        <w:rPr>
          <w:sz w:val="28"/>
        </w:rPr>
        <w:t xml:space="preserve"> A</w:t>
      </w:r>
      <w:r w:rsidR="00A01F2C" w:rsidRPr="00921C05">
        <w:rPr>
          <w:sz w:val="28"/>
        </w:rPr>
        <w:t>.</w:t>
      </w:r>
      <w:r w:rsidR="00FE2BC7" w:rsidRPr="00921C05">
        <w:rPr>
          <w:sz w:val="28"/>
        </w:rPr>
        <w:t>C</w:t>
      </w:r>
      <w:r w:rsidR="00A01F2C" w:rsidRPr="00921C05">
        <w:rPr>
          <w:sz w:val="28"/>
        </w:rPr>
        <w:t>.</w:t>
      </w:r>
      <w:r w:rsidR="00FE2BC7" w:rsidRPr="00921C05">
        <w:rPr>
          <w:sz w:val="28"/>
        </w:rPr>
        <w:t>T</w:t>
      </w:r>
      <w:r w:rsidR="00A01F2C" w:rsidRPr="00921C05">
        <w:rPr>
          <w:sz w:val="28"/>
        </w:rPr>
        <w:t>.</w:t>
      </w:r>
      <w:r w:rsidRPr="00921C05">
        <w:rPr>
          <w:sz w:val="28"/>
        </w:rPr>
        <w:t xml:space="preserve"> 2600</w:t>
      </w:r>
    </w:p>
    <w:sectPr w:rsidR="006B5B51" w:rsidRPr="00921C05" w:rsidSect="001E5486">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DE" w:rsidRDefault="00B719DE" w:rsidP="00A34568">
      <w:pPr>
        <w:spacing w:line="240" w:lineRule="auto"/>
      </w:pPr>
      <w:r>
        <w:separator/>
      </w:r>
    </w:p>
  </w:endnote>
  <w:endnote w:type="continuationSeparator" w:id="0">
    <w:p w:rsidR="00B719DE" w:rsidRDefault="00B719DE"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86" w:rsidRDefault="00EB1625" w:rsidP="001E5486">
    <w:pPr>
      <w:pStyle w:val="Footer"/>
      <w:tabs>
        <w:tab w:val="right" w:pos="8789"/>
      </w:tabs>
    </w:pPr>
    <w:r>
      <w:rPr>
        <w:noProof/>
        <w:sz w:val="20"/>
      </w:rPr>
      <mc:AlternateContent>
        <mc:Choice Requires="wps">
          <w:drawing>
            <wp:anchor distT="0" distB="0" distL="114300" distR="114300" simplePos="0" relativeHeight="251663360" behindDoc="1" locked="0" layoutInCell="1" allowOverlap="1" wp14:anchorId="6D037C1B" wp14:editId="39BCF818">
              <wp:simplePos x="0" y="0"/>
              <wp:positionH relativeFrom="column">
                <wp:align>center</wp:align>
              </wp:positionH>
              <wp:positionV relativeFrom="page">
                <wp:posOffset>10223500</wp:posOffset>
              </wp:positionV>
              <wp:extent cx="4413885" cy="342265"/>
              <wp:effectExtent l="0" t="317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B3C" w:rsidRPr="003F1B3C" w:rsidRDefault="00870971" w:rsidP="003F1B3C">
                          <w:pPr>
                            <w:jc w:val="center"/>
                            <w:rPr>
                              <w:rFonts w:ascii="Arial" w:hAnsi="Arial" w:cs="Arial"/>
                              <w:b/>
                              <w:sz w:val="40"/>
                            </w:rPr>
                          </w:pPr>
                          <w:fldSimple w:instr=" DOCPROPERTY  Classification  \* MERGEFORMAT ">
                            <w:r w:rsidR="00921C05" w:rsidRPr="00921C05">
                              <w:rPr>
                                <w:rFonts w:ascii="Arial" w:hAnsi="Arial" w:cs="Arial"/>
                                <w:b/>
                                <w:sz w:val="40"/>
                              </w:rPr>
                              <w:t>UNCLASSIFIED</w:t>
                            </w:r>
                          </w:fldSimple>
                          <w:r w:rsidR="003F1B3C" w:rsidRPr="003F1B3C">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0;margin-top:805pt;width:347.55pt;height:26.9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" stroked="f">
              <v:textbox>
                <w:txbxContent>
                  <w:p w:rsidR="003F1B3C" w:rsidRPr="003F1B3C" w:rsidRDefault="00921C05" w:rsidP="003F1B3C">
                    <w:pPr>
                      <w:jc w:val="center"/>
                      <w:rPr>
                        <w:rFonts w:ascii="Arial" w:hAnsi="Arial" w:cs="Arial"/>
                        <w:b/>
                        <w:sz w:val="40"/>
                      </w:rPr>
                    </w:pPr>
                    <w:r>
                      <w:fldChar w:fldCharType="begin"/>
                    </w:r>
                    <w:r>
                      <w:instrText xml:space="preserve"> DOCPROPERTY  Classification  \* MERGEFORMAT </w:instrText>
                    </w:r>
                    <w:r>
                      <w:fldChar w:fldCharType="separate"/>
                    </w:r>
                    <w:r w:rsidRPr="00921C05">
                      <w:rPr>
                        <w:rFonts w:ascii="Arial" w:hAnsi="Arial" w:cs="Arial"/>
                        <w:b/>
                        <w:sz w:val="40"/>
                      </w:rPr>
                      <w:t>UNCLASSIFIED</w:t>
                    </w:r>
                    <w:r>
                      <w:rPr>
                        <w:rFonts w:ascii="Arial" w:hAnsi="Arial" w:cs="Arial"/>
                        <w:b/>
                        <w:sz w:val="40"/>
                      </w:rPr>
                      <w:fldChar w:fldCharType="end"/>
                    </w:r>
                    <w:r w:rsidR="003F1B3C" w:rsidRPr="003F1B3C">
                      <w:rPr>
                        <w:rFonts w:ascii="Arial" w:hAnsi="Arial" w:cs="Arial"/>
                        <w:b/>
                        <w:sz w:val="40"/>
                      </w:rPr>
                      <w:t xml:space="preserve"> </w:t>
                    </w:r>
                  </w:p>
                </w:txbxContent>
              </v:textbox>
              <w10:wrap anchory="page"/>
            </v:shape>
          </w:pict>
        </mc:Fallback>
      </mc:AlternateContent>
    </w:r>
    <w:r w:rsidR="001E5486">
      <w:rPr>
        <w:sz w:val="20"/>
      </w:rPr>
      <w:t xml:space="preserve">Page </w:t>
    </w:r>
    <w:r w:rsidR="004D33FE">
      <w:rPr>
        <w:rStyle w:val="PageNumber"/>
        <w:sz w:val="20"/>
      </w:rPr>
      <w:fldChar w:fldCharType="begin"/>
    </w:r>
    <w:r w:rsidR="001E5486">
      <w:rPr>
        <w:rStyle w:val="PageNumber"/>
        <w:sz w:val="20"/>
      </w:rPr>
      <w:instrText xml:space="preserve"> PAGE </w:instrText>
    </w:r>
    <w:r w:rsidR="004D33FE">
      <w:rPr>
        <w:rStyle w:val="PageNumber"/>
        <w:sz w:val="20"/>
      </w:rPr>
      <w:fldChar w:fldCharType="separate"/>
    </w:r>
    <w:r w:rsidR="003437A9">
      <w:rPr>
        <w:rStyle w:val="PageNumber"/>
        <w:noProof/>
        <w:sz w:val="20"/>
      </w:rPr>
      <w:t>6</w:t>
    </w:r>
    <w:r w:rsidR="004D33FE">
      <w:rPr>
        <w:rStyle w:val="PageNumber"/>
        <w:sz w:val="20"/>
      </w:rPr>
      <w:fldChar w:fldCharType="end"/>
    </w:r>
    <w:r w:rsidR="001E5486">
      <w:rPr>
        <w:sz w:val="16"/>
      </w:rPr>
      <w:t xml:space="preserve"> </w:t>
    </w:r>
    <w:r w:rsidR="001E5486">
      <w:rPr>
        <w:sz w:val="16"/>
      </w:rPr>
      <w:tab/>
      <w:t>[</w:t>
    </w:r>
    <w:r w:rsidR="003437A9">
      <w:rPr>
        <w:noProof/>
        <w:sz w:val="16"/>
      </w:rPr>
      <w:t>s06rd400.v11.docx</w:t>
    </w:r>
    <w:r w:rsidR="001E5486">
      <w:rPr>
        <w:sz w:val="16"/>
      </w:rPr>
      <w:t>] [</w:t>
    </w:r>
    <w:r w:rsidR="003437A9">
      <w:rPr>
        <w:noProof/>
        <w:sz w:val="16"/>
      </w:rPr>
      <w:t>4 Oct 2016</w:t>
    </w:r>
    <w:r w:rsidR="001E5486">
      <w:rPr>
        <w:sz w:val="16"/>
      </w:rPr>
      <w:t>] [</w:t>
    </w:r>
    <w:r w:rsidR="003437A9">
      <w:rPr>
        <w:noProof/>
        <w:sz w:val="16"/>
      </w:rPr>
      <w:t>11:03 AM</w:t>
    </w:r>
    <w:r w:rsidR="001E5486">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86" w:rsidRDefault="00EB1625" w:rsidP="001E5486">
    <w:pPr>
      <w:tabs>
        <w:tab w:val="right" w:pos="8931"/>
      </w:tabs>
      <w:rPr>
        <w:sz w:val="16"/>
      </w:rPr>
    </w:pPr>
    <w:r>
      <w:rPr>
        <w:noProof/>
        <w:sz w:val="16"/>
        <w:lang w:eastAsia="en-AU"/>
      </w:rPr>
      <mc:AlternateContent>
        <mc:Choice Requires="wps">
          <w:drawing>
            <wp:anchor distT="0" distB="0" distL="114300" distR="114300" simplePos="0" relativeHeight="251662336" behindDoc="1" locked="0" layoutInCell="1" allowOverlap="1" wp14:anchorId="557FF81F" wp14:editId="295E90F5">
              <wp:simplePos x="0" y="0"/>
              <wp:positionH relativeFrom="column">
                <wp:align>center</wp:align>
              </wp:positionH>
              <wp:positionV relativeFrom="page">
                <wp:posOffset>10223500</wp:posOffset>
              </wp:positionV>
              <wp:extent cx="4413885" cy="342265"/>
              <wp:effectExtent l="0" t="317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B3C" w:rsidRPr="003F1B3C" w:rsidRDefault="00870971" w:rsidP="003F1B3C">
                          <w:pPr>
                            <w:jc w:val="center"/>
                            <w:rPr>
                              <w:rFonts w:ascii="Arial" w:hAnsi="Arial" w:cs="Arial"/>
                              <w:b/>
                              <w:sz w:val="40"/>
                            </w:rPr>
                          </w:pPr>
                          <w:fldSimple w:instr=" DOCPROPERTY  Classification  \* MERGEFORMAT ">
                            <w:r w:rsidR="00921C05" w:rsidRPr="00921C05">
                              <w:rPr>
                                <w:rFonts w:ascii="Arial" w:hAnsi="Arial" w:cs="Arial"/>
                                <w:b/>
                                <w:sz w:val="40"/>
                              </w:rPr>
                              <w:t>UNCLASSIFIED</w:t>
                            </w:r>
                          </w:fldSimple>
                          <w:r w:rsidR="003F1B3C" w:rsidRPr="003F1B3C">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805pt;width:347.55pt;height:26.9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" stroked="f">
              <v:textbox>
                <w:txbxContent>
                  <w:p w:rsidR="003F1B3C" w:rsidRPr="003F1B3C" w:rsidRDefault="00921C05" w:rsidP="003F1B3C">
                    <w:pPr>
                      <w:jc w:val="center"/>
                      <w:rPr>
                        <w:rFonts w:ascii="Arial" w:hAnsi="Arial" w:cs="Arial"/>
                        <w:b/>
                        <w:sz w:val="40"/>
                      </w:rPr>
                    </w:pPr>
                    <w:r>
                      <w:fldChar w:fldCharType="begin"/>
                    </w:r>
                    <w:r>
                      <w:instrText xml:space="preserve"> DOCPROPERTY  Classification  \* MERGEFORMAT </w:instrText>
                    </w:r>
                    <w:r>
                      <w:fldChar w:fldCharType="separate"/>
                    </w:r>
                    <w:r w:rsidRPr="00921C05">
                      <w:rPr>
                        <w:rFonts w:ascii="Arial" w:hAnsi="Arial" w:cs="Arial"/>
                        <w:b/>
                        <w:sz w:val="40"/>
                      </w:rPr>
                      <w:t>UNCLASSIFIED</w:t>
                    </w:r>
                    <w:r>
                      <w:rPr>
                        <w:rFonts w:ascii="Arial" w:hAnsi="Arial" w:cs="Arial"/>
                        <w:b/>
                        <w:sz w:val="40"/>
                      </w:rPr>
                      <w:fldChar w:fldCharType="end"/>
                    </w:r>
                    <w:r w:rsidR="003F1B3C" w:rsidRPr="003F1B3C">
                      <w:rPr>
                        <w:rFonts w:ascii="Arial" w:hAnsi="Arial" w:cs="Arial"/>
                        <w:b/>
                        <w:sz w:val="40"/>
                      </w:rPr>
                      <w:t xml:space="preserve"> </w:t>
                    </w:r>
                  </w:p>
                </w:txbxContent>
              </v:textbox>
              <w10:wrap anchory="page"/>
            </v:shape>
          </w:pict>
        </mc:Fallback>
      </mc:AlternateContent>
    </w:r>
    <w:r w:rsidR="001E5486">
      <w:rPr>
        <w:sz w:val="16"/>
      </w:rPr>
      <w:t>[</w:t>
    </w:r>
    <w:r w:rsidR="003437A9">
      <w:rPr>
        <w:noProof/>
        <w:sz w:val="16"/>
      </w:rPr>
      <w:t>s06rd400.v11.docx</w:t>
    </w:r>
    <w:r w:rsidR="001E5486">
      <w:rPr>
        <w:sz w:val="16"/>
      </w:rPr>
      <w:t>] [</w:t>
    </w:r>
    <w:r w:rsidR="003437A9">
      <w:rPr>
        <w:noProof/>
        <w:sz w:val="16"/>
      </w:rPr>
      <w:t>4 Oct 2016</w:t>
    </w:r>
    <w:r w:rsidR="001E5486">
      <w:rPr>
        <w:sz w:val="16"/>
      </w:rPr>
      <w:t>] [</w:t>
    </w:r>
    <w:r w:rsidR="003437A9">
      <w:rPr>
        <w:noProof/>
        <w:sz w:val="16"/>
      </w:rPr>
      <w:t>11:03 AM</w:t>
    </w:r>
    <w:r w:rsidR="001E5486">
      <w:rPr>
        <w:sz w:val="16"/>
      </w:rPr>
      <w:t>]</w:t>
    </w:r>
    <w:r w:rsidR="001E5486">
      <w:rPr>
        <w:sz w:val="16"/>
      </w:rPr>
      <w:tab/>
    </w:r>
    <w:r w:rsidR="001E5486">
      <w:rPr>
        <w:sz w:val="20"/>
      </w:rPr>
      <w:t xml:space="preserve">Page </w:t>
    </w:r>
    <w:r w:rsidR="004D33FE">
      <w:rPr>
        <w:rStyle w:val="PageNumber"/>
        <w:sz w:val="20"/>
      </w:rPr>
      <w:fldChar w:fldCharType="begin"/>
    </w:r>
    <w:r w:rsidR="001E5486">
      <w:rPr>
        <w:rStyle w:val="PageNumber"/>
        <w:sz w:val="20"/>
      </w:rPr>
      <w:instrText xml:space="preserve"> PAGE </w:instrText>
    </w:r>
    <w:r w:rsidR="004D33FE">
      <w:rPr>
        <w:rStyle w:val="PageNumber"/>
        <w:sz w:val="20"/>
      </w:rPr>
      <w:fldChar w:fldCharType="separate"/>
    </w:r>
    <w:r w:rsidR="003437A9">
      <w:rPr>
        <w:rStyle w:val="PageNumber"/>
        <w:noProof/>
        <w:sz w:val="20"/>
      </w:rPr>
      <w:t>9</w:t>
    </w:r>
    <w:r w:rsidR="004D33FE">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86" w:rsidRDefault="00EB1625" w:rsidP="001E5486">
    <w:pPr>
      <w:tabs>
        <w:tab w:val="right" w:pos="8931"/>
      </w:tabs>
    </w:pPr>
    <w:r>
      <w:rPr>
        <w:noProof/>
        <w:sz w:val="16"/>
        <w:lang w:eastAsia="en-AU"/>
      </w:rPr>
      <mc:AlternateContent>
        <mc:Choice Requires="wps">
          <w:drawing>
            <wp:anchor distT="0" distB="0" distL="114300" distR="114300" simplePos="0" relativeHeight="251661312" behindDoc="1" locked="0" layoutInCell="1" allowOverlap="1" wp14:anchorId="77F8FD1A" wp14:editId="2612BBC5">
              <wp:simplePos x="0" y="0"/>
              <wp:positionH relativeFrom="column">
                <wp:align>center</wp:align>
              </wp:positionH>
              <wp:positionV relativeFrom="page">
                <wp:posOffset>10223500</wp:posOffset>
              </wp:positionV>
              <wp:extent cx="4413885" cy="342265"/>
              <wp:effectExtent l="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B3C" w:rsidRPr="003F1B3C" w:rsidRDefault="00870971" w:rsidP="003F1B3C">
                          <w:pPr>
                            <w:jc w:val="center"/>
                            <w:rPr>
                              <w:rFonts w:ascii="Arial" w:hAnsi="Arial" w:cs="Arial"/>
                              <w:b/>
                              <w:sz w:val="40"/>
                            </w:rPr>
                          </w:pPr>
                          <w:fldSimple w:instr=" DOCPROPERTY  Classification  \* MERGEFORMAT ">
                            <w:r w:rsidR="00921C05" w:rsidRPr="00921C05">
                              <w:rPr>
                                <w:rFonts w:ascii="Arial" w:hAnsi="Arial" w:cs="Arial"/>
                                <w:b/>
                                <w:sz w:val="40"/>
                              </w:rPr>
                              <w:t>UNCLASSIFIED</w:t>
                            </w:r>
                          </w:fldSimple>
                          <w:r w:rsidR="003F1B3C" w:rsidRPr="003F1B3C">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0;margin-top:805pt;width:347.55pt;height:26.9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" stroked="f">
              <v:textbox>
                <w:txbxContent>
                  <w:p w:rsidR="003F1B3C" w:rsidRPr="003F1B3C" w:rsidRDefault="00921C05" w:rsidP="003F1B3C">
                    <w:pPr>
                      <w:jc w:val="center"/>
                      <w:rPr>
                        <w:rFonts w:ascii="Arial" w:hAnsi="Arial" w:cs="Arial"/>
                        <w:b/>
                        <w:sz w:val="40"/>
                      </w:rPr>
                    </w:pPr>
                    <w:r>
                      <w:fldChar w:fldCharType="begin"/>
                    </w:r>
                    <w:r>
                      <w:instrText xml:space="preserve"> DOCPROPERTY  Classification  \* MERGEFORMAT </w:instrText>
                    </w:r>
                    <w:r>
                      <w:fldChar w:fldCharType="separate"/>
                    </w:r>
                    <w:r w:rsidRPr="00921C05">
                      <w:rPr>
                        <w:rFonts w:ascii="Arial" w:hAnsi="Arial" w:cs="Arial"/>
                        <w:b/>
                        <w:sz w:val="40"/>
                      </w:rPr>
                      <w:t>UNCLASSIFIED</w:t>
                    </w:r>
                    <w:r>
                      <w:rPr>
                        <w:rFonts w:ascii="Arial" w:hAnsi="Arial" w:cs="Arial"/>
                        <w:b/>
                        <w:sz w:val="40"/>
                      </w:rPr>
                      <w:fldChar w:fldCharType="end"/>
                    </w:r>
                    <w:r w:rsidR="003F1B3C" w:rsidRPr="003F1B3C">
                      <w:rPr>
                        <w:rFonts w:ascii="Arial" w:hAnsi="Arial" w:cs="Arial"/>
                        <w:b/>
                        <w:sz w:val="40"/>
                      </w:rPr>
                      <w:t xml:space="preserve"> </w:t>
                    </w:r>
                  </w:p>
                </w:txbxContent>
              </v:textbox>
              <w10:wrap anchory="page"/>
            </v:shape>
          </w:pict>
        </mc:Fallback>
      </mc:AlternateContent>
    </w:r>
    <w:r w:rsidR="001E5486">
      <w:rPr>
        <w:sz w:val="16"/>
      </w:rPr>
      <w:t>[</w:t>
    </w:r>
    <w:r w:rsidR="003437A9">
      <w:rPr>
        <w:noProof/>
        <w:sz w:val="16"/>
      </w:rPr>
      <w:t>s06rd400.v11.docx</w:t>
    </w:r>
    <w:r w:rsidR="001E5486">
      <w:rPr>
        <w:sz w:val="16"/>
      </w:rPr>
      <w:t>] [</w:t>
    </w:r>
    <w:r w:rsidR="003437A9">
      <w:rPr>
        <w:noProof/>
        <w:sz w:val="16"/>
      </w:rPr>
      <w:t>4 Oct 2016</w:t>
    </w:r>
    <w:r w:rsidR="001E5486">
      <w:rPr>
        <w:sz w:val="16"/>
      </w:rPr>
      <w:t>] [</w:t>
    </w:r>
    <w:r w:rsidR="003437A9">
      <w:rPr>
        <w:noProof/>
        <w:sz w:val="16"/>
      </w:rPr>
      <w:t>11:03 AM</w:t>
    </w:r>
    <w:r w:rsidR="001E5486">
      <w:rPr>
        <w:sz w:val="16"/>
      </w:rPr>
      <w:t>]</w:t>
    </w:r>
    <w:r w:rsidR="001E5486">
      <w:tab/>
    </w:r>
    <w:r w:rsidR="001E5486">
      <w:rPr>
        <w:sz w:val="20"/>
      </w:rPr>
      <w:t xml:space="preserve">Page </w:t>
    </w:r>
    <w:r w:rsidR="004D33FE">
      <w:rPr>
        <w:rStyle w:val="PageNumber"/>
        <w:sz w:val="20"/>
      </w:rPr>
      <w:fldChar w:fldCharType="begin"/>
    </w:r>
    <w:r w:rsidR="001E5486">
      <w:rPr>
        <w:rStyle w:val="PageNumber"/>
        <w:sz w:val="20"/>
      </w:rPr>
      <w:instrText xml:space="preserve"> PAGE </w:instrText>
    </w:r>
    <w:r w:rsidR="004D33FE">
      <w:rPr>
        <w:rStyle w:val="PageNumber"/>
        <w:sz w:val="20"/>
      </w:rPr>
      <w:fldChar w:fldCharType="separate"/>
    </w:r>
    <w:r w:rsidR="003437A9">
      <w:rPr>
        <w:rStyle w:val="PageNumber"/>
        <w:noProof/>
        <w:sz w:val="20"/>
      </w:rPr>
      <w:t>1</w:t>
    </w:r>
    <w:r w:rsidR="004D33FE">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DE" w:rsidRDefault="00B719DE" w:rsidP="00A34568">
      <w:pPr>
        <w:spacing w:line="240" w:lineRule="auto"/>
      </w:pPr>
      <w:r>
        <w:separator/>
      </w:r>
    </w:p>
  </w:footnote>
  <w:footnote w:type="continuationSeparator" w:id="0">
    <w:p w:rsidR="00B719DE" w:rsidRDefault="00B719DE"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86" w:rsidRDefault="00EB1625" w:rsidP="001E5486">
    <w:pPr>
      <w:pStyle w:val="Header"/>
    </w:pPr>
    <w:r>
      <w:rPr>
        <w:noProof/>
      </w:rPr>
      <mc:AlternateContent>
        <mc:Choice Requires="wps">
          <w:drawing>
            <wp:anchor distT="0" distB="0" distL="114300" distR="114300" simplePos="0" relativeHeight="251660288" behindDoc="1" locked="0" layoutInCell="1" allowOverlap="1" wp14:anchorId="5FA35B36" wp14:editId="18EF094D">
              <wp:simplePos x="0" y="0"/>
              <wp:positionH relativeFrom="column">
                <wp:align>center</wp:align>
              </wp:positionH>
              <wp:positionV relativeFrom="page">
                <wp:posOffset>143510</wp:posOffset>
              </wp:positionV>
              <wp:extent cx="4413885" cy="342265"/>
              <wp:effectExtent l="0" t="63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B3C" w:rsidRPr="003F1B3C" w:rsidRDefault="00870971" w:rsidP="003F1B3C">
                          <w:pPr>
                            <w:jc w:val="center"/>
                            <w:rPr>
                              <w:rFonts w:ascii="Arial" w:hAnsi="Arial" w:cs="Arial"/>
                              <w:b/>
                              <w:sz w:val="40"/>
                            </w:rPr>
                          </w:pPr>
                          <w:fldSimple w:instr=" DOCPROPERTY  Classification  \* MERGEFORMAT ">
                            <w:r w:rsidR="00921C05" w:rsidRPr="00921C05">
                              <w:rPr>
                                <w:rFonts w:ascii="Arial" w:hAnsi="Arial" w:cs="Arial"/>
                                <w:b/>
                                <w:sz w:val="40"/>
                              </w:rPr>
                              <w:t>UNCLASSIFIED</w:t>
                            </w:r>
                          </w:fldSimple>
                          <w:r w:rsidR="003F1B3C" w:rsidRPr="003F1B3C">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1.3pt;width:347.55pt;height:26.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" stroked="f">
              <v:textbox>
                <w:txbxContent>
                  <w:p w:rsidR="003F1B3C" w:rsidRPr="003F1B3C" w:rsidRDefault="00921C05" w:rsidP="003F1B3C">
                    <w:pPr>
                      <w:jc w:val="center"/>
                      <w:rPr>
                        <w:rFonts w:ascii="Arial" w:hAnsi="Arial" w:cs="Arial"/>
                        <w:b/>
                        <w:sz w:val="40"/>
                      </w:rPr>
                    </w:pPr>
                    <w:r>
                      <w:fldChar w:fldCharType="begin"/>
                    </w:r>
                    <w:r>
                      <w:instrText xml:space="preserve"> DOCPROPERTY  Classification  \* MERGEFORMAT </w:instrText>
                    </w:r>
                    <w:r>
                      <w:fldChar w:fldCharType="separate"/>
                    </w:r>
                    <w:r w:rsidRPr="00921C05">
                      <w:rPr>
                        <w:rFonts w:ascii="Arial" w:hAnsi="Arial" w:cs="Arial"/>
                        <w:b/>
                        <w:sz w:val="40"/>
                      </w:rPr>
                      <w:t>UNCLASSIFIED</w:t>
                    </w:r>
                    <w:r>
                      <w:rPr>
                        <w:rFonts w:ascii="Arial" w:hAnsi="Arial" w:cs="Arial"/>
                        <w:b/>
                        <w:sz w:val="40"/>
                      </w:rPr>
                      <w:fldChar w:fldCharType="end"/>
                    </w:r>
                    <w:r w:rsidR="003F1B3C" w:rsidRPr="003F1B3C">
                      <w:rPr>
                        <w:rFonts w:ascii="Arial" w:hAnsi="Arial" w:cs="Arial"/>
                        <w:b/>
                        <w:sz w:val="40"/>
                      </w:rPr>
                      <w:t xml:space="preserve"> </w:t>
                    </w:r>
                  </w:p>
                </w:txbxContent>
              </v:textbox>
              <w10:wrap anchory="page"/>
            </v:shape>
          </w:pict>
        </mc:Fallback>
      </mc:AlternateContent>
    </w:r>
    <w:r w:rsidR="004D33FE">
      <w:rPr>
        <w:rStyle w:val="PageNumber"/>
      </w:rPr>
      <w:fldChar w:fldCharType="begin"/>
    </w:r>
    <w:r w:rsidR="001E5486">
      <w:rPr>
        <w:rStyle w:val="PageNumber"/>
      </w:rPr>
      <w:instrText xml:space="preserve"> STYLEREF "Head 1" </w:instrText>
    </w:r>
    <w:r w:rsidR="004D33FE">
      <w:rPr>
        <w:rStyle w:val="PageNumber"/>
      </w:rPr>
      <w:fldChar w:fldCharType="separate"/>
    </w:r>
    <w:r w:rsidR="007F65CE">
      <w:rPr>
        <w:rStyle w:val="PageNumber"/>
        <w:noProof/>
      </w:rPr>
      <w:t>Drafting Direction No. 4.10</w:t>
    </w:r>
    <w:r w:rsidR="007F65CE">
      <w:rPr>
        <w:rStyle w:val="PageNumber"/>
        <w:noProof/>
      </w:rPr>
      <w:br/>
      <w:t>Presentation of Bills for Royal Assent</w:t>
    </w:r>
    <w:r w:rsidR="004D33FE">
      <w:rPr>
        <w:rStyle w:val="PageNumber"/>
      </w:rPr>
      <w:fldChar w:fldCharType="end"/>
    </w:r>
  </w:p>
  <w:p w:rsidR="001E5486" w:rsidRDefault="001E5486" w:rsidP="001E5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86" w:rsidRDefault="00EB1625" w:rsidP="001E5486">
    <w:pPr>
      <w:pStyle w:val="Header"/>
      <w:jc w:val="right"/>
    </w:pPr>
    <w:r>
      <w:rPr>
        <w:noProof/>
      </w:rPr>
      <mc:AlternateContent>
        <mc:Choice Requires="wps">
          <w:drawing>
            <wp:anchor distT="0" distB="0" distL="114300" distR="114300" simplePos="0" relativeHeight="251659264" behindDoc="1" locked="0" layoutInCell="1" allowOverlap="1" wp14:anchorId="7FE595D7" wp14:editId="25B250B1">
              <wp:simplePos x="0" y="0"/>
              <wp:positionH relativeFrom="column">
                <wp:align>center</wp:align>
              </wp:positionH>
              <wp:positionV relativeFrom="page">
                <wp:posOffset>143510</wp:posOffset>
              </wp:positionV>
              <wp:extent cx="4413885" cy="34226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B3C" w:rsidRPr="003F1B3C" w:rsidRDefault="00870971" w:rsidP="003F1B3C">
                          <w:pPr>
                            <w:jc w:val="center"/>
                            <w:rPr>
                              <w:rFonts w:ascii="Arial" w:hAnsi="Arial" w:cs="Arial"/>
                              <w:b/>
                              <w:sz w:val="40"/>
                            </w:rPr>
                          </w:pPr>
                          <w:fldSimple w:instr=" DOCPROPERTY  Classification  \* MERGEFORMAT ">
                            <w:r w:rsidR="00921C05" w:rsidRPr="00921C05">
                              <w:rPr>
                                <w:rFonts w:ascii="Arial" w:hAnsi="Arial" w:cs="Arial"/>
                                <w:b/>
                                <w:sz w:val="40"/>
                              </w:rPr>
                              <w:t>UNCLASSIFIED</w:t>
                            </w:r>
                          </w:fldSimple>
                          <w:r w:rsidR="003F1B3C" w:rsidRPr="003F1B3C">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11.3pt;width:347.55pt;height:26.9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" stroked="f">
              <v:textbox>
                <w:txbxContent>
                  <w:p w:rsidR="003F1B3C" w:rsidRPr="003F1B3C" w:rsidRDefault="00921C05" w:rsidP="003F1B3C">
                    <w:pPr>
                      <w:jc w:val="center"/>
                      <w:rPr>
                        <w:rFonts w:ascii="Arial" w:hAnsi="Arial" w:cs="Arial"/>
                        <w:b/>
                        <w:sz w:val="40"/>
                      </w:rPr>
                    </w:pPr>
                    <w:r>
                      <w:fldChar w:fldCharType="begin"/>
                    </w:r>
                    <w:r>
                      <w:instrText xml:space="preserve"> DOCPROPERTY  Classification  \* MERGEFORMAT </w:instrText>
                    </w:r>
                    <w:r>
                      <w:fldChar w:fldCharType="separate"/>
                    </w:r>
                    <w:r w:rsidRPr="00921C05">
                      <w:rPr>
                        <w:rFonts w:ascii="Arial" w:hAnsi="Arial" w:cs="Arial"/>
                        <w:b/>
                        <w:sz w:val="40"/>
                      </w:rPr>
                      <w:t>UNCLASSIFIED</w:t>
                    </w:r>
                    <w:r>
                      <w:rPr>
                        <w:rFonts w:ascii="Arial" w:hAnsi="Arial" w:cs="Arial"/>
                        <w:b/>
                        <w:sz w:val="40"/>
                      </w:rPr>
                      <w:fldChar w:fldCharType="end"/>
                    </w:r>
                    <w:r w:rsidR="003F1B3C" w:rsidRPr="003F1B3C">
                      <w:rPr>
                        <w:rFonts w:ascii="Arial" w:hAnsi="Arial" w:cs="Arial"/>
                        <w:b/>
                        <w:sz w:val="40"/>
                      </w:rPr>
                      <w:t xml:space="preserve"> </w:t>
                    </w:r>
                  </w:p>
                </w:txbxContent>
              </v:textbox>
              <w10:wrap anchory="page"/>
            </v:shape>
          </w:pict>
        </mc:Fallback>
      </mc:AlternateContent>
    </w:r>
    <w:r w:rsidR="004D33FE">
      <w:rPr>
        <w:rStyle w:val="PageNumber"/>
      </w:rPr>
      <w:fldChar w:fldCharType="begin"/>
    </w:r>
    <w:r w:rsidR="001E5486">
      <w:rPr>
        <w:rStyle w:val="PageNumber"/>
      </w:rPr>
      <w:instrText xml:space="preserve"> STYLEREF "Head 1" </w:instrText>
    </w:r>
    <w:r w:rsidR="004D33FE">
      <w:rPr>
        <w:rStyle w:val="PageNumber"/>
      </w:rPr>
      <w:fldChar w:fldCharType="separate"/>
    </w:r>
    <w:r w:rsidR="00D940F1">
      <w:rPr>
        <w:rStyle w:val="PageNumber"/>
        <w:noProof/>
      </w:rPr>
      <w:t>Drafting Direction No. 4.10</w:t>
    </w:r>
    <w:r w:rsidR="00D940F1">
      <w:rPr>
        <w:rStyle w:val="PageNumber"/>
        <w:noProof/>
      </w:rPr>
      <w:br/>
      <w:t>Presentation of Bills for Royal Assent</w:t>
    </w:r>
    <w:r w:rsidR="004D33FE">
      <w:rPr>
        <w:rStyle w:val="PageNumber"/>
      </w:rPr>
      <w:fldChar w:fldCharType="end"/>
    </w:r>
  </w:p>
  <w:p w:rsidR="001E5486" w:rsidRDefault="001E5486" w:rsidP="001E548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86" w:rsidRDefault="00EB1625" w:rsidP="001E5486">
    <w:pPr>
      <w:pStyle w:val="Header"/>
      <w:jc w:val="right"/>
      <w:rPr>
        <w:rStyle w:val="PageNumber"/>
      </w:rPr>
    </w:pPr>
    <w:r>
      <w:rPr>
        <w:noProof/>
      </w:rPr>
      <mc:AlternateContent>
        <mc:Choice Requires="wps">
          <w:drawing>
            <wp:anchor distT="0" distB="0" distL="114300" distR="114300" simplePos="0" relativeHeight="251658240" behindDoc="1" locked="0" layoutInCell="1" allowOverlap="1" wp14:anchorId="73EDECBF" wp14:editId="09A05A65">
              <wp:simplePos x="0" y="0"/>
              <wp:positionH relativeFrom="column">
                <wp:align>center</wp:align>
              </wp:positionH>
              <wp:positionV relativeFrom="page">
                <wp:posOffset>143510</wp:posOffset>
              </wp:positionV>
              <wp:extent cx="4413885" cy="34226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B3C" w:rsidRPr="003F1B3C" w:rsidRDefault="00870971" w:rsidP="003F1B3C">
                          <w:pPr>
                            <w:jc w:val="center"/>
                            <w:rPr>
                              <w:rFonts w:ascii="Arial" w:hAnsi="Arial" w:cs="Arial"/>
                              <w:b/>
                              <w:sz w:val="40"/>
                            </w:rPr>
                          </w:pPr>
                          <w:fldSimple w:instr=" DOCPROPERTY  Classification  \* MERGEFORMAT ">
                            <w:r w:rsidR="00921C05" w:rsidRPr="00921C05">
                              <w:rPr>
                                <w:rFonts w:ascii="Arial" w:hAnsi="Arial" w:cs="Arial"/>
                                <w:b/>
                                <w:sz w:val="40"/>
                              </w:rPr>
                              <w:t>UNCLASSIFIED</w:t>
                            </w:r>
                          </w:fldSimple>
                          <w:r w:rsidR="003F1B3C" w:rsidRPr="003F1B3C">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0;margin-top:11.3pt;width:347.55pt;height:26.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" stroked="f">
              <v:textbox>
                <w:txbxContent>
                  <w:p w:rsidR="003F1B3C" w:rsidRPr="003F1B3C" w:rsidRDefault="00921C05" w:rsidP="003F1B3C">
                    <w:pPr>
                      <w:jc w:val="center"/>
                      <w:rPr>
                        <w:rFonts w:ascii="Arial" w:hAnsi="Arial" w:cs="Arial"/>
                        <w:b/>
                        <w:sz w:val="40"/>
                      </w:rPr>
                    </w:pPr>
                    <w:r>
                      <w:fldChar w:fldCharType="begin"/>
                    </w:r>
                    <w:r>
                      <w:instrText xml:space="preserve"> DOCPROPERTY  Classification  \* MERGEFORMAT </w:instrText>
                    </w:r>
                    <w:r>
                      <w:fldChar w:fldCharType="separate"/>
                    </w:r>
                    <w:r w:rsidRPr="00921C05">
                      <w:rPr>
                        <w:rFonts w:ascii="Arial" w:hAnsi="Arial" w:cs="Arial"/>
                        <w:b/>
                        <w:sz w:val="40"/>
                      </w:rPr>
                      <w:t>UNCLASSIFIED</w:t>
                    </w:r>
                    <w:r>
                      <w:rPr>
                        <w:rFonts w:ascii="Arial" w:hAnsi="Arial" w:cs="Arial"/>
                        <w:b/>
                        <w:sz w:val="40"/>
                      </w:rPr>
                      <w:fldChar w:fldCharType="end"/>
                    </w:r>
                    <w:r w:rsidR="003F1B3C" w:rsidRPr="003F1B3C">
                      <w:rPr>
                        <w:rFonts w:ascii="Arial" w:hAnsi="Arial" w:cs="Arial"/>
                        <w:b/>
                        <w:sz w:val="40"/>
                      </w:rPr>
                      <w:t xml:space="preserve"> </w:t>
                    </w:r>
                  </w:p>
                </w:txbxContent>
              </v:textbox>
              <w10:wrap anchory="page"/>
            </v:shape>
          </w:pict>
        </mc:Fallback>
      </mc:AlternateContent>
    </w:r>
    <w:r w:rsidR="004D33FE">
      <w:rPr>
        <w:rStyle w:val="PageNumber"/>
      </w:rPr>
      <w:fldChar w:fldCharType="begin"/>
    </w:r>
    <w:r w:rsidR="001E5486">
      <w:rPr>
        <w:rStyle w:val="PageNumber"/>
      </w:rPr>
      <w:instrText xml:space="preserve"> STYLEREF "Head 1" </w:instrText>
    </w:r>
    <w:r w:rsidR="004D33FE">
      <w:rPr>
        <w:rStyle w:val="PageNumber"/>
      </w:rPr>
      <w:fldChar w:fldCharType="separate"/>
    </w:r>
    <w:r w:rsidR="00D940F1">
      <w:rPr>
        <w:rStyle w:val="PageNumber"/>
        <w:noProof/>
      </w:rPr>
      <w:t>Drafting Direction No. 4.10</w:t>
    </w:r>
    <w:r w:rsidR="00D940F1">
      <w:rPr>
        <w:rStyle w:val="PageNumber"/>
        <w:noProof/>
      </w:rPr>
      <w:br/>
      <w:t>Presentation of Bills for Royal Assent</w:t>
    </w:r>
    <w:r w:rsidR="004D33FE">
      <w:rPr>
        <w:rStyle w:val="PageNumber"/>
      </w:rPr>
      <w:fldChar w:fldCharType="end"/>
    </w:r>
  </w:p>
  <w:p w:rsidR="001E5486" w:rsidRDefault="001E5486" w:rsidP="001E5486">
    <w:pPr>
      <w:pStyle w:val="Header"/>
      <w:spacing w:before="240" w:after="600"/>
      <w:jc w:val="center"/>
      <w:rPr>
        <w:b/>
        <w:caps/>
        <w:sz w:val="36"/>
        <w:lang w:val="en-US"/>
      </w:rPr>
    </w:pPr>
    <w:r>
      <w:rPr>
        <w:b/>
        <w:caps/>
        <w:sz w:val="36"/>
        <w:lang w:val="en-US"/>
      </w:rPr>
      <w:t>Parliamentary Counsel</w:t>
    </w:r>
  </w:p>
  <w:p w:rsidR="001E5486" w:rsidRDefault="001E5486" w:rsidP="001E548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070B64C7"/>
    <w:multiLevelType w:val="hybridMultilevel"/>
    <w:tmpl w:val="04EE8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E1"/>
    <w:rsid w:val="000136AF"/>
    <w:rsid w:val="00035957"/>
    <w:rsid w:val="00036173"/>
    <w:rsid w:val="00056743"/>
    <w:rsid w:val="000614BF"/>
    <w:rsid w:val="00063869"/>
    <w:rsid w:val="000D05EF"/>
    <w:rsid w:val="000D0A57"/>
    <w:rsid w:val="0010745C"/>
    <w:rsid w:val="00123BF2"/>
    <w:rsid w:val="00147BEA"/>
    <w:rsid w:val="00150BDD"/>
    <w:rsid w:val="00161E91"/>
    <w:rsid w:val="00166C2F"/>
    <w:rsid w:val="001939E1"/>
    <w:rsid w:val="00195382"/>
    <w:rsid w:val="001B1AF6"/>
    <w:rsid w:val="001B1F73"/>
    <w:rsid w:val="001C69C4"/>
    <w:rsid w:val="001D4876"/>
    <w:rsid w:val="001E3590"/>
    <w:rsid w:val="001E5486"/>
    <w:rsid w:val="001E7407"/>
    <w:rsid w:val="001F0536"/>
    <w:rsid w:val="001F3467"/>
    <w:rsid w:val="00212538"/>
    <w:rsid w:val="002211A9"/>
    <w:rsid w:val="00253D1B"/>
    <w:rsid w:val="0027749F"/>
    <w:rsid w:val="00295FBA"/>
    <w:rsid w:val="002970D7"/>
    <w:rsid w:val="00297ECB"/>
    <w:rsid w:val="002A40B6"/>
    <w:rsid w:val="002D043A"/>
    <w:rsid w:val="002D33F6"/>
    <w:rsid w:val="003209E8"/>
    <w:rsid w:val="0032688B"/>
    <w:rsid w:val="00330B1A"/>
    <w:rsid w:val="003418E1"/>
    <w:rsid w:val="003437A9"/>
    <w:rsid w:val="00352B0F"/>
    <w:rsid w:val="00360FB0"/>
    <w:rsid w:val="003A0E6C"/>
    <w:rsid w:val="003B5735"/>
    <w:rsid w:val="003D0BFE"/>
    <w:rsid w:val="003D5700"/>
    <w:rsid w:val="003E0B2B"/>
    <w:rsid w:val="003F1B3C"/>
    <w:rsid w:val="004116CD"/>
    <w:rsid w:val="00416DD9"/>
    <w:rsid w:val="00424CA9"/>
    <w:rsid w:val="0044291A"/>
    <w:rsid w:val="0044554C"/>
    <w:rsid w:val="004653F8"/>
    <w:rsid w:val="0049203D"/>
    <w:rsid w:val="00496F97"/>
    <w:rsid w:val="004A12B1"/>
    <w:rsid w:val="004D33FE"/>
    <w:rsid w:val="004F4361"/>
    <w:rsid w:val="0050792E"/>
    <w:rsid w:val="00516B8D"/>
    <w:rsid w:val="005379F7"/>
    <w:rsid w:val="00537FBC"/>
    <w:rsid w:val="00541B80"/>
    <w:rsid w:val="00584299"/>
    <w:rsid w:val="00584811"/>
    <w:rsid w:val="0058671C"/>
    <w:rsid w:val="00594161"/>
    <w:rsid w:val="00594749"/>
    <w:rsid w:val="005C5B99"/>
    <w:rsid w:val="005C6543"/>
    <w:rsid w:val="005E794E"/>
    <w:rsid w:val="00600219"/>
    <w:rsid w:val="006207A3"/>
    <w:rsid w:val="006429D9"/>
    <w:rsid w:val="0067609E"/>
    <w:rsid w:val="00677CC2"/>
    <w:rsid w:val="00680F77"/>
    <w:rsid w:val="0069207B"/>
    <w:rsid w:val="006920AD"/>
    <w:rsid w:val="00695384"/>
    <w:rsid w:val="00696E53"/>
    <w:rsid w:val="006A0AB4"/>
    <w:rsid w:val="006A6B98"/>
    <w:rsid w:val="006A723E"/>
    <w:rsid w:val="006B5B51"/>
    <w:rsid w:val="006B794D"/>
    <w:rsid w:val="006C67F3"/>
    <w:rsid w:val="006C7F8C"/>
    <w:rsid w:val="006D3391"/>
    <w:rsid w:val="006D7A93"/>
    <w:rsid w:val="007276BC"/>
    <w:rsid w:val="00731E00"/>
    <w:rsid w:val="00733990"/>
    <w:rsid w:val="007715C9"/>
    <w:rsid w:val="00774EDD"/>
    <w:rsid w:val="007757EC"/>
    <w:rsid w:val="007C4D82"/>
    <w:rsid w:val="007C699A"/>
    <w:rsid w:val="007F65CE"/>
    <w:rsid w:val="00856A31"/>
    <w:rsid w:val="00870971"/>
    <w:rsid w:val="008754D0"/>
    <w:rsid w:val="008E3B8C"/>
    <w:rsid w:val="008F562A"/>
    <w:rsid w:val="00921C05"/>
    <w:rsid w:val="0094622F"/>
    <w:rsid w:val="00953DCF"/>
    <w:rsid w:val="009554F3"/>
    <w:rsid w:val="00986B27"/>
    <w:rsid w:val="009A1BFE"/>
    <w:rsid w:val="009A5096"/>
    <w:rsid w:val="009C36F1"/>
    <w:rsid w:val="00A01F2C"/>
    <w:rsid w:val="00A22C1E"/>
    <w:rsid w:val="00A231E2"/>
    <w:rsid w:val="00A34568"/>
    <w:rsid w:val="00A62697"/>
    <w:rsid w:val="00A64912"/>
    <w:rsid w:val="00A70688"/>
    <w:rsid w:val="00A70A74"/>
    <w:rsid w:val="00AA5F38"/>
    <w:rsid w:val="00AD5641"/>
    <w:rsid w:val="00AD5D49"/>
    <w:rsid w:val="00B17FAF"/>
    <w:rsid w:val="00B33B3C"/>
    <w:rsid w:val="00B41341"/>
    <w:rsid w:val="00B43661"/>
    <w:rsid w:val="00B719DE"/>
    <w:rsid w:val="00BA279A"/>
    <w:rsid w:val="00BB60AE"/>
    <w:rsid w:val="00BC32B8"/>
    <w:rsid w:val="00BD715A"/>
    <w:rsid w:val="00BE719A"/>
    <w:rsid w:val="00BE720A"/>
    <w:rsid w:val="00C17357"/>
    <w:rsid w:val="00C356C1"/>
    <w:rsid w:val="00C42BF8"/>
    <w:rsid w:val="00C50043"/>
    <w:rsid w:val="00C61CDD"/>
    <w:rsid w:val="00C7573B"/>
    <w:rsid w:val="00CA5027"/>
    <w:rsid w:val="00CE4562"/>
    <w:rsid w:val="00CF0BB2"/>
    <w:rsid w:val="00CF4FA7"/>
    <w:rsid w:val="00D13441"/>
    <w:rsid w:val="00D4299A"/>
    <w:rsid w:val="00D70DFB"/>
    <w:rsid w:val="00D766DF"/>
    <w:rsid w:val="00D81D88"/>
    <w:rsid w:val="00D940F1"/>
    <w:rsid w:val="00DA0AA3"/>
    <w:rsid w:val="00DA11FC"/>
    <w:rsid w:val="00DA12EB"/>
    <w:rsid w:val="00DE62D9"/>
    <w:rsid w:val="00DF0B53"/>
    <w:rsid w:val="00E46886"/>
    <w:rsid w:val="00E74DC7"/>
    <w:rsid w:val="00EB1625"/>
    <w:rsid w:val="00EF2E3A"/>
    <w:rsid w:val="00EF3077"/>
    <w:rsid w:val="00F04811"/>
    <w:rsid w:val="00F078DC"/>
    <w:rsid w:val="00F23E5F"/>
    <w:rsid w:val="00F51269"/>
    <w:rsid w:val="00F9562E"/>
    <w:rsid w:val="00FA42F4"/>
    <w:rsid w:val="00FE2BC7"/>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1C0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1C05"/>
  </w:style>
  <w:style w:type="paragraph" w:customStyle="1" w:styleId="OPCParaBase">
    <w:name w:val="OPCParaBase"/>
    <w:qFormat/>
    <w:rsid w:val="00921C05"/>
    <w:pPr>
      <w:spacing w:line="260" w:lineRule="atLeast"/>
    </w:pPr>
    <w:rPr>
      <w:rFonts w:eastAsia="Times New Roman" w:cs="Times New Roman"/>
      <w:sz w:val="22"/>
      <w:lang w:eastAsia="en-AU"/>
    </w:rPr>
  </w:style>
  <w:style w:type="paragraph" w:customStyle="1" w:styleId="ShortT">
    <w:name w:val="ShortT"/>
    <w:basedOn w:val="OPCParaBase"/>
    <w:next w:val="Normal"/>
    <w:qFormat/>
    <w:rsid w:val="00921C05"/>
    <w:pPr>
      <w:spacing w:line="240" w:lineRule="auto"/>
    </w:pPr>
    <w:rPr>
      <w:b/>
      <w:sz w:val="40"/>
    </w:rPr>
  </w:style>
  <w:style w:type="paragraph" w:customStyle="1" w:styleId="ActHead1">
    <w:name w:val="ActHead 1"/>
    <w:aliases w:val="c"/>
    <w:basedOn w:val="OPCParaBase"/>
    <w:next w:val="Normal"/>
    <w:qFormat/>
    <w:rsid w:val="00921C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1C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1C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1C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21C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1C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1C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1C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21C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21C05"/>
  </w:style>
  <w:style w:type="paragraph" w:customStyle="1" w:styleId="Blocks">
    <w:name w:val="Blocks"/>
    <w:aliases w:val="bb"/>
    <w:basedOn w:val="OPCParaBase"/>
    <w:qFormat/>
    <w:rsid w:val="00921C05"/>
    <w:pPr>
      <w:spacing w:line="240" w:lineRule="auto"/>
    </w:pPr>
    <w:rPr>
      <w:sz w:val="24"/>
    </w:rPr>
  </w:style>
  <w:style w:type="paragraph" w:customStyle="1" w:styleId="BoxText">
    <w:name w:val="BoxText"/>
    <w:aliases w:val="bt"/>
    <w:basedOn w:val="OPCParaBase"/>
    <w:rsid w:val="00921C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1C05"/>
    <w:rPr>
      <w:b/>
    </w:rPr>
  </w:style>
  <w:style w:type="paragraph" w:customStyle="1" w:styleId="BoxHeadItalic">
    <w:name w:val="BoxHeadItalic"/>
    <w:aliases w:val="bhi"/>
    <w:basedOn w:val="BoxText"/>
    <w:next w:val="Normal"/>
    <w:qFormat/>
    <w:rsid w:val="00921C05"/>
    <w:rPr>
      <w:i/>
    </w:rPr>
  </w:style>
  <w:style w:type="paragraph" w:customStyle="1" w:styleId="BoxList">
    <w:name w:val="BoxList"/>
    <w:aliases w:val="bl"/>
    <w:basedOn w:val="BoxText"/>
    <w:qFormat/>
    <w:rsid w:val="00921C05"/>
    <w:pPr>
      <w:ind w:left="1559" w:hanging="425"/>
    </w:pPr>
  </w:style>
  <w:style w:type="paragraph" w:customStyle="1" w:styleId="BoxNote">
    <w:name w:val="BoxNote"/>
    <w:aliases w:val="bn"/>
    <w:basedOn w:val="BoxText"/>
    <w:qFormat/>
    <w:rsid w:val="00921C05"/>
    <w:pPr>
      <w:tabs>
        <w:tab w:val="left" w:pos="1985"/>
      </w:tabs>
      <w:spacing w:before="122" w:line="198" w:lineRule="exact"/>
      <w:ind w:left="2948" w:hanging="1814"/>
    </w:pPr>
    <w:rPr>
      <w:sz w:val="18"/>
    </w:rPr>
  </w:style>
  <w:style w:type="paragraph" w:customStyle="1" w:styleId="BoxPara">
    <w:name w:val="BoxPara"/>
    <w:aliases w:val="bp"/>
    <w:basedOn w:val="BoxText"/>
    <w:qFormat/>
    <w:rsid w:val="00921C05"/>
    <w:pPr>
      <w:tabs>
        <w:tab w:val="right" w:pos="2268"/>
      </w:tabs>
      <w:ind w:left="2552" w:hanging="1418"/>
    </w:pPr>
  </w:style>
  <w:style w:type="paragraph" w:customStyle="1" w:styleId="BoxStep">
    <w:name w:val="BoxStep"/>
    <w:aliases w:val="bs"/>
    <w:basedOn w:val="BoxText"/>
    <w:qFormat/>
    <w:rsid w:val="00921C05"/>
    <w:pPr>
      <w:ind w:left="1985" w:hanging="851"/>
    </w:pPr>
  </w:style>
  <w:style w:type="character" w:customStyle="1" w:styleId="CharAmPartNo">
    <w:name w:val="CharAmPartNo"/>
    <w:basedOn w:val="OPCCharBase"/>
    <w:uiPriority w:val="1"/>
    <w:qFormat/>
    <w:rsid w:val="00921C05"/>
  </w:style>
  <w:style w:type="character" w:customStyle="1" w:styleId="CharAmPartText">
    <w:name w:val="CharAmPartText"/>
    <w:basedOn w:val="OPCCharBase"/>
    <w:uiPriority w:val="1"/>
    <w:qFormat/>
    <w:rsid w:val="00921C05"/>
  </w:style>
  <w:style w:type="character" w:customStyle="1" w:styleId="CharAmSchNo">
    <w:name w:val="CharAmSchNo"/>
    <w:basedOn w:val="OPCCharBase"/>
    <w:uiPriority w:val="1"/>
    <w:qFormat/>
    <w:rsid w:val="00921C05"/>
  </w:style>
  <w:style w:type="character" w:customStyle="1" w:styleId="CharAmSchText">
    <w:name w:val="CharAmSchText"/>
    <w:basedOn w:val="OPCCharBase"/>
    <w:uiPriority w:val="1"/>
    <w:qFormat/>
    <w:rsid w:val="00921C05"/>
  </w:style>
  <w:style w:type="character" w:customStyle="1" w:styleId="CharBoldItalic">
    <w:name w:val="CharBoldItalic"/>
    <w:basedOn w:val="OPCCharBase"/>
    <w:uiPriority w:val="1"/>
    <w:qFormat/>
    <w:rsid w:val="00921C05"/>
    <w:rPr>
      <w:b/>
      <w:i/>
    </w:rPr>
  </w:style>
  <w:style w:type="character" w:customStyle="1" w:styleId="CharChapNo">
    <w:name w:val="CharChapNo"/>
    <w:basedOn w:val="OPCCharBase"/>
    <w:uiPriority w:val="1"/>
    <w:qFormat/>
    <w:rsid w:val="00921C05"/>
  </w:style>
  <w:style w:type="character" w:customStyle="1" w:styleId="CharChapText">
    <w:name w:val="CharChapText"/>
    <w:basedOn w:val="OPCCharBase"/>
    <w:uiPriority w:val="1"/>
    <w:qFormat/>
    <w:rsid w:val="00921C05"/>
  </w:style>
  <w:style w:type="character" w:customStyle="1" w:styleId="CharDivNo">
    <w:name w:val="CharDivNo"/>
    <w:basedOn w:val="OPCCharBase"/>
    <w:uiPriority w:val="1"/>
    <w:qFormat/>
    <w:rsid w:val="00921C05"/>
  </w:style>
  <w:style w:type="character" w:customStyle="1" w:styleId="CharDivText">
    <w:name w:val="CharDivText"/>
    <w:basedOn w:val="OPCCharBase"/>
    <w:uiPriority w:val="1"/>
    <w:qFormat/>
    <w:rsid w:val="00921C05"/>
  </w:style>
  <w:style w:type="character" w:customStyle="1" w:styleId="CharItalic">
    <w:name w:val="CharItalic"/>
    <w:basedOn w:val="OPCCharBase"/>
    <w:uiPriority w:val="1"/>
    <w:qFormat/>
    <w:rsid w:val="00921C05"/>
    <w:rPr>
      <w:i/>
    </w:rPr>
  </w:style>
  <w:style w:type="character" w:customStyle="1" w:styleId="CharPartNo">
    <w:name w:val="CharPartNo"/>
    <w:basedOn w:val="OPCCharBase"/>
    <w:uiPriority w:val="1"/>
    <w:qFormat/>
    <w:rsid w:val="00921C05"/>
  </w:style>
  <w:style w:type="character" w:customStyle="1" w:styleId="CharPartText">
    <w:name w:val="CharPartText"/>
    <w:basedOn w:val="OPCCharBase"/>
    <w:uiPriority w:val="1"/>
    <w:qFormat/>
    <w:rsid w:val="00921C05"/>
  </w:style>
  <w:style w:type="character" w:customStyle="1" w:styleId="CharSectno">
    <w:name w:val="CharSectno"/>
    <w:basedOn w:val="OPCCharBase"/>
    <w:uiPriority w:val="1"/>
    <w:qFormat/>
    <w:rsid w:val="00921C05"/>
  </w:style>
  <w:style w:type="character" w:customStyle="1" w:styleId="CharSubdNo">
    <w:name w:val="CharSubdNo"/>
    <w:basedOn w:val="OPCCharBase"/>
    <w:uiPriority w:val="1"/>
    <w:qFormat/>
    <w:rsid w:val="00921C05"/>
  </w:style>
  <w:style w:type="character" w:customStyle="1" w:styleId="CharSubdText">
    <w:name w:val="CharSubdText"/>
    <w:basedOn w:val="OPCCharBase"/>
    <w:uiPriority w:val="1"/>
    <w:qFormat/>
    <w:rsid w:val="00921C05"/>
  </w:style>
  <w:style w:type="paragraph" w:customStyle="1" w:styleId="CTA--">
    <w:name w:val="CTA --"/>
    <w:basedOn w:val="OPCParaBase"/>
    <w:next w:val="Normal"/>
    <w:rsid w:val="00921C05"/>
    <w:pPr>
      <w:spacing w:before="60" w:line="240" w:lineRule="atLeast"/>
      <w:ind w:left="142" w:hanging="142"/>
    </w:pPr>
    <w:rPr>
      <w:sz w:val="20"/>
    </w:rPr>
  </w:style>
  <w:style w:type="paragraph" w:customStyle="1" w:styleId="CTA-">
    <w:name w:val="CTA -"/>
    <w:basedOn w:val="OPCParaBase"/>
    <w:rsid w:val="00921C05"/>
    <w:pPr>
      <w:spacing w:before="60" w:line="240" w:lineRule="atLeast"/>
      <w:ind w:left="85" w:hanging="85"/>
    </w:pPr>
    <w:rPr>
      <w:sz w:val="20"/>
    </w:rPr>
  </w:style>
  <w:style w:type="paragraph" w:customStyle="1" w:styleId="CTA---">
    <w:name w:val="CTA ---"/>
    <w:basedOn w:val="OPCParaBase"/>
    <w:next w:val="Normal"/>
    <w:rsid w:val="00921C05"/>
    <w:pPr>
      <w:spacing w:before="60" w:line="240" w:lineRule="atLeast"/>
      <w:ind w:left="198" w:hanging="198"/>
    </w:pPr>
    <w:rPr>
      <w:sz w:val="20"/>
    </w:rPr>
  </w:style>
  <w:style w:type="paragraph" w:customStyle="1" w:styleId="CTA----">
    <w:name w:val="CTA ----"/>
    <w:basedOn w:val="OPCParaBase"/>
    <w:next w:val="Normal"/>
    <w:rsid w:val="00921C05"/>
    <w:pPr>
      <w:spacing w:before="60" w:line="240" w:lineRule="atLeast"/>
      <w:ind w:left="255" w:hanging="255"/>
    </w:pPr>
    <w:rPr>
      <w:sz w:val="20"/>
    </w:rPr>
  </w:style>
  <w:style w:type="paragraph" w:customStyle="1" w:styleId="CTA1a">
    <w:name w:val="CTA 1(a)"/>
    <w:basedOn w:val="OPCParaBase"/>
    <w:rsid w:val="00921C05"/>
    <w:pPr>
      <w:tabs>
        <w:tab w:val="right" w:pos="414"/>
      </w:tabs>
      <w:spacing w:before="40" w:line="240" w:lineRule="atLeast"/>
      <w:ind w:left="675" w:hanging="675"/>
    </w:pPr>
    <w:rPr>
      <w:sz w:val="20"/>
    </w:rPr>
  </w:style>
  <w:style w:type="paragraph" w:customStyle="1" w:styleId="CTA1ai">
    <w:name w:val="CTA 1(a)(i)"/>
    <w:basedOn w:val="OPCParaBase"/>
    <w:rsid w:val="00921C05"/>
    <w:pPr>
      <w:tabs>
        <w:tab w:val="right" w:pos="1004"/>
      </w:tabs>
      <w:spacing w:before="40" w:line="240" w:lineRule="atLeast"/>
      <w:ind w:left="1253" w:hanging="1253"/>
    </w:pPr>
    <w:rPr>
      <w:sz w:val="20"/>
    </w:rPr>
  </w:style>
  <w:style w:type="paragraph" w:customStyle="1" w:styleId="CTA2a">
    <w:name w:val="CTA 2(a)"/>
    <w:basedOn w:val="OPCParaBase"/>
    <w:rsid w:val="00921C05"/>
    <w:pPr>
      <w:tabs>
        <w:tab w:val="right" w:pos="482"/>
      </w:tabs>
      <w:spacing w:before="40" w:line="240" w:lineRule="atLeast"/>
      <w:ind w:left="748" w:hanging="748"/>
    </w:pPr>
    <w:rPr>
      <w:sz w:val="20"/>
    </w:rPr>
  </w:style>
  <w:style w:type="paragraph" w:customStyle="1" w:styleId="CTA2ai">
    <w:name w:val="CTA 2(a)(i)"/>
    <w:basedOn w:val="OPCParaBase"/>
    <w:rsid w:val="00921C05"/>
    <w:pPr>
      <w:tabs>
        <w:tab w:val="right" w:pos="1089"/>
      </w:tabs>
      <w:spacing w:before="40" w:line="240" w:lineRule="atLeast"/>
      <w:ind w:left="1327" w:hanging="1327"/>
    </w:pPr>
    <w:rPr>
      <w:sz w:val="20"/>
    </w:rPr>
  </w:style>
  <w:style w:type="paragraph" w:customStyle="1" w:styleId="CTA3a">
    <w:name w:val="CTA 3(a)"/>
    <w:basedOn w:val="OPCParaBase"/>
    <w:rsid w:val="00921C05"/>
    <w:pPr>
      <w:tabs>
        <w:tab w:val="right" w:pos="556"/>
      </w:tabs>
      <w:spacing w:before="40" w:line="240" w:lineRule="atLeast"/>
      <w:ind w:left="805" w:hanging="805"/>
    </w:pPr>
    <w:rPr>
      <w:sz w:val="20"/>
    </w:rPr>
  </w:style>
  <w:style w:type="paragraph" w:customStyle="1" w:styleId="CTA3ai">
    <w:name w:val="CTA 3(a)(i)"/>
    <w:basedOn w:val="OPCParaBase"/>
    <w:rsid w:val="00921C05"/>
    <w:pPr>
      <w:tabs>
        <w:tab w:val="right" w:pos="1140"/>
      </w:tabs>
      <w:spacing w:before="40" w:line="240" w:lineRule="atLeast"/>
      <w:ind w:left="1361" w:hanging="1361"/>
    </w:pPr>
    <w:rPr>
      <w:sz w:val="20"/>
    </w:rPr>
  </w:style>
  <w:style w:type="paragraph" w:customStyle="1" w:styleId="CTA4a">
    <w:name w:val="CTA 4(a)"/>
    <w:basedOn w:val="OPCParaBase"/>
    <w:rsid w:val="00921C05"/>
    <w:pPr>
      <w:tabs>
        <w:tab w:val="right" w:pos="624"/>
      </w:tabs>
      <w:spacing w:before="40" w:line="240" w:lineRule="atLeast"/>
      <w:ind w:left="873" w:hanging="873"/>
    </w:pPr>
    <w:rPr>
      <w:sz w:val="20"/>
    </w:rPr>
  </w:style>
  <w:style w:type="paragraph" w:customStyle="1" w:styleId="CTA4ai">
    <w:name w:val="CTA 4(a)(i)"/>
    <w:basedOn w:val="OPCParaBase"/>
    <w:rsid w:val="00921C05"/>
    <w:pPr>
      <w:tabs>
        <w:tab w:val="right" w:pos="1213"/>
      </w:tabs>
      <w:spacing w:before="40" w:line="240" w:lineRule="atLeast"/>
      <w:ind w:left="1452" w:hanging="1452"/>
    </w:pPr>
    <w:rPr>
      <w:sz w:val="20"/>
    </w:rPr>
  </w:style>
  <w:style w:type="paragraph" w:customStyle="1" w:styleId="CTACAPS">
    <w:name w:val="CTA CAPS"/>
    <w:basedOn w:val="OPCParaBase"/>
    <w:rsid w:val="00921C05"/>
    <w:pPr>
      <w:spacing w:before="60" w:line="240" w:lineRule="atLeast"/>
    </w:pPr>
    <w:rPr>
      <w:sz w:val="20"/>
    </w:rPr>
  </w:style>
  <w:style w:type="paragraph" w:customStyle="1" w:styleId="CTAright">
    <w:name w:val="CTA right"/>
    <w:basedOn w:val="OPCParaBase"/>
    <w:rsid w:val="00921C05"/>
    <w:pPr>
      <w:spacing w:before="60" w:line="240" w:lineRule="auto"/>
      <w:jc w:val="right"/>
    </w:pPr>
    <w:rPr>
      <w:sz w:val="20"/>
    </w:rPr>
  </w:style>
  <w:style w:type="paragraph" w:customStyle="1" w:styleId="subsection">
    <w:name w:val="subsection"/>
    <w:aliases w:val="ss"/>
    <w:basedOn w:val="OPCParaBase"/>
    <w:rsid w:val="00921C05"/>
    <w:pPr>
      <w:tabs>
        <w:tab w:val="right" w:pos="1021"/>
      </w:tabs>
      <w:spacing w:before="180" w:line="240" w:lineRule="auto"/>
      <w:ind w:left="1134" w:hanging="1134"/>
    </w:pPr>
  </w:style>
  <w:style w:type="paragraph" w:customStyle="1" w:styleId="Definition">
    <w:name w:val="Definition"/>
    <w:aliases w:val="dd"/>
    <w:basedOn w:val="OPCParaBase"/>
    <w:rsid w:val="00921C05"/>
    <w:pPr>
      <w:spacing w:before="180" w:line="240" w:lineRule="auto"/>
      <w:ind w:left="1134"/>
    </w:pPr>
  </w:style>
  <w:style w:type="paragraph" w:customStyle="1" w:styleId="ETAsubitem">
    <w:name w:val="ETA(subitem)"/>
    <w:basedOn w:val="OPCParaBase"/>
    <w:rsid w:val="00921C05"/>
    <w:pPr>
      <w:tabs>
        <w:tab w:val="right" w:pos="340"/>
      </w:tabs>
      <w:spacing w:before="60" w:line="240" w:lineRule="auto"/>
      <w:ind w:left="454" w:hanging="454"/>
    </w:pPr>
    <w:rPr>
      <w:sz w:val="20"/>
    </w:rPr>
  </w:style>
  <w:style w:type="paragraph" w:customStyle="1" w:styleId="ETApara">
    <w:name w:val="ETA(para)"/>
    <w:basedOn w:val="OPCParaBase"/>
    <w:rsid w:val="00921C05"/>
    <w:pPr>
      <w:tabs>
        <w:tab w:val="right" w:pos="754"/>
      </w:tabs>
      <w:spacing w:before="60" w:line="240" w:lineRule="auto"/>
      <w:ind w:left="828" w:hanging="828"/>
    </w:pPr>
    <w:rPr>
      <w:sz w:val="20"/>
    </w:rPr>
  </w:style>
  <w:style w:type="paragraph" w:customStyle="1" w:styleId="ETAsubpara">
    <w:name w:val="ETA(subpara)"/>
    <w:basedOn w:val="OPCParaBase"/>
    <w:rsid w:val="00921C05"/>
    <w:pPr>
      <w:tabs>
        <w:tab w:val="right" w:pos="1083"/>
      </w:tabs>
      <w:spacing w:before="60" w:line="240" w:lineRule="auto"/>
      <w:ind w:left="1191" w:hanging="1191"/>
    </w:pPr>
    <w:rPr>
      <w:sz w:val="20"/>
    </w:rPr>
  </w:style>
  <w:style w:type="paragraph" w:customStyle="1" w:styleId="ETAsub-subpara">
    <w:name w:val="ETA(sub-subpara)"/>
    <w:basedOn w:val="OPCParaBase"/>
    <w:rsid w:val="00921C05"/>
    <w:pPr>
      <w:tabs>
        <w:tab w:val="right" w:pos="1412"/>
      </w:tabs>
      <w:spacing w:before="60" w:line="240" w:lineRule="auto"/>
      <w:ind w:left="1525" w:hanging="1525"/>
    </w:pPr>
    <w:rPr>
      <w:sz w:val="20"/>
    </w:rPr>
  </w:style>
  <w:style w:type="paragraph" w:customStyle="1" w:styleId="Formula">
    <w:name w:val="Formula"/>
    <w:basedOn w:val="OPCParaBase"/>
    <w:rsid w:val="00921C05"/>
    <w:pPr>
      <w:spacing w:line="240" w:lineRule="auto"/>
      <w:ind w:left="1134"/>
    </w:pPr>
    <w:rPr>
      <w:sz w:val="20"/>
    </w:rPr>
  </w:style>
  <w:style w:type="paragraph" w:styleId="Header">
    <w:name w:val="header"/>
    <w:basedOn w:val="OPCParaBase"/>
    <w:link w:val="HeaderChar"/>
    <w:unhideWhenUsed/>
    <w:rsid w:val="00921C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1C05"/>
    <w:rPr>
      <w:rFonts w:eastAsia="Times New Roman" w:cs="Times New Roman"/>
      <w:sz w:val="16"/>
      <w:lang w:eastAsia="en-AU"/>
    </w:rPr>
  </w:style>
  <w:style w:type="paragraph" w:customStyle="1" w:styleId="House">
    <w:name w:val="House"/>
    <w:basedOn w:val="OPCParaBase"/>
    <w:rsid w:val="00921C05"/>
    <w:pPr>
      <w:spacing w:line="240" w:lineRule="auto"/>
    </w:pPr>
    <w:rPr>
      <w:sz w:val="28"/>
    </w:rPr>
  </w:style>
  <w:style w:type="paragraph" w:customStyle="1" w:styleId="Item">
    <w:name w:val="Item"/>
    <w:aliases w:val="i"/>
    <w:basedOn w:val="OPCParaBase"/>
    <w:next w:val="ItemHead"/>
    <w:rsid w:val="00921C05"/>
    <w:pPr>
      <w:keepLines/>
      <w:spacing w:before="80" w:line="240" w:lineRule="auto"/>
      <w:ind w:left="709"/>
    </w:pPr>
  </w:style>
  <w:style w:type="paragraph" w:customStyle="1" w:styleId="ItemHead">
    <w:name w:val="ItemHead"/>
    <w:aliases w:val="ih"/>
    <w:basedOn w:val="OPCParaBase"/>
    <w:next w:val="Item"/>
    <w:rsid w:val="00921C05"/>
    <w:pPr>
      <w:keepLines/>
      <w:spacing w:before="220" w:line="240" w:lineRule="auto"/>
      <w:ind w:left="709" w:hanging="709"/>
    </w:pPr>
    <w:rPr>
      <w:rFonts w:ascii="Arial" w:hAnsi="Arial"/>
      <w:b/>
      <w:kern w:val="28"/>
      <w:sz w:val="24"/>
    </w:rPr>
  </w:style>
  <w:style w:type="paragraph" w:customStyle="1" w:styleId="LongT">
    <w:name w:val="LongT"/>
    <w:basedOn w:val="OPCParaBase"/>
    <w:rsid w:val="00921C05"/>
    <w:pPr>
      <w:spacing w:line="240" w:lineRule="auto"/>
    </w:pPr>
    <w:rPr>
      <w:b/>
      <w:sz w:val="32"/>
    </w:rPr>
  </w:style>
  <w:style w:type="paragraph" w:customStyle="1" w:styleId="notedraft">
    <w:name w:val="note(draft)"/>
    <w:aliases w:val="nd"/>
    <w:basedOn w:val="OPCParaBase"/>
    <w:rsid w:val="00921C05"/>
    <w:pPr>
      <w:spacing w:before="240" w:line="240" w:lineRule="auto"/>
      <w:ind w:left="284" w:hanging="284"/>
    </w:pPr>
    <w:rPr>
      <w:i/>
      <w:sz w:val="24"/>
    </w:rPr>
  </w:style>
  <w:style w:type="paragraph" w:customStyle="1" w:styleId="notemargin">
    <w:name w:val="note(margin)"/>
    <w:aliases w:val="nm"/>
    <w:basedOn w:val="OPCParaBase"/>
    <w:rsid w:val="00921C05"/>
    <w:pPr>
      <w:tabs>
        <w:tab w:val="left" w:pos="709"/>
      </w:tabs>
      <w:spacing w:before="122" w:line="198" w:lineRule="exact"/>
      <w:ind w:left="709" w:hanging="709"/>
    </w:pPr>
    <w:rPr>
      <w:sz w:val="18"/>
    </w:rPr>
  </w:style>
  <w:style w:type="paragraph" w:customStyle="1" w:styleId="notepara">
    <w:name w:val="note(para)"/>
    <w:aliases w:val="na"/>
    <w:basedOn w:val="OPCParaBase"/>
    <w:rsid w:val="00921C05"/>
    <w:pPr>
      <w:spacing w:before="40" w:line="198" w:lineRule="exact"/>
      <w:ind w:left="2354" w:hanging="369"/>
    </w:pPr>
    <w:rPr>
      <w:sz w:val="18"/>
    </w:rPr>
  </w:style>
  <w:style w:type="paragraph" w:customStyle="1" w:styleId="noteParlAmend">
    <w:name w:val="note(ParlAmend)"/>
    <w:aliases w:val="npp"/>
    <w:basedOn w:val="OPCParaBase"/>
    <w:next w:val="ParlAmend"/>
    <w:rsid w:val="00921C05"/>
    <w:pPr>
      <w:spacing w:line="240" w:lineRule="auto"/>
      <w:jc w:val="right"/>
    </w:pPr>
    <w:rPr>
      <w:rFonts w:ascii="Arial" w:hAnsi="Arial"/>
      <w:b/>
      <w:i/>
    </w:rPr>
  </w:style>
  <w:style w:type="paragraph" w:customStyle="1" w:styleId="notetext">
    <w:name w:val="note(text)"/>
    <w:aliases w:val="n"/>
    <w:basedOn w:val="OPCParaBase"/>
    <w:rsid w:val="00921C05"/>
    <w:pPr>
      <w:spacing w:before="122" w:line="198" w:lineRule="exact"/>
      <w:ind w:left="1985" w:hanging="851"/>
    </w:pPr>
    <w:rPr>
      <w:sz w:val="18"/>
    </w:rPr>
  </w:style>
  <w:style w:type="paragraph" w:customStyle="1" w:styleId="Page1">
    <w:name w:val="Page1"/>
    <w:basedOn w:val="OPCParaBase"/>
    <w:rsid w:val="00921C05"/>
    <w:pPr>
      <w:spacing w:before="5600" w:line="240" w:lineRule="auto"/>
    </w:pPr>
    <w:rPr>
      <w:b/>
      <w:sz w:val="32"/>
    </w:rPr>
  </w:style>
  <w:style w:type="paragraph" w:customStyle="1" w:styleId="PageBreak">
    <w:name w:val="PageBreak"/>
    <w:aliases w:val="pb"/>
    <w:basedOn w:val="OPCParaBase"/>
    <w:rsid w:val="00921C05"/>
    <w:pPr>
      <w:spacing w:line="240" w:lineRule="auto"/>
    </w:pPr>
    <w:rPr>
      <w:sz w:val="10"/>
    </w:rPr>
  </w:style>
  <w:style w:type="paragraph" w:customStyle="1" w:styleId="paragraphsub">
    <w:name w:val="paragraph(sub)"/>
    <w:aliases w:val="aa"/>
    <w:basedOn w:val="OPCParaBase"/>
    <w:rsid w:val="00921C05"/>
    <w:pPr>
      <w:tabs>
        <w:tab w:val="right" w:pos="1985"/>
      </w:tabs>
      <w:spacing w:before="40" w:line="240" w:lineRule="auto"/>
      <w:ind w:left="2098" w:hanging="2098"/>
    </w:pPr>
  </w:style>
  <w:style w:type="paragraph" w:customStyle="1" w:styleId="paragraphsub-sub">
    <w:name w:val="paragraph(sub-sub)"/>
    <w:aliases w:val="aaa"/>
    <w:basedOn w:val="OPCParaBase"/>
    <w:rsid w:val="00921C05"/>
    <w:pPr>
      <w:tabs>
        <w:tab w:val="right" w:pos="2722"/>
      </w:tabs>
      <w:spacing w:before="40" w:line="240" w:lineRule="auto"/>
      <w:ind w:left="2835" w:hanging="2835"/>
    </w:pPr>
  </w:style>
  <w:style w:type="paragraph" w:customStyle="1" w:styleId="paragraph">
    <w:name w:val="paragraph"/>
    <w:aliases w:val="a"/>
    <w:basedOn w:val="OPCParaBase"/>
    <w:rsid w:val="00921C05"/>
    <w:pPr>
      <w:tabs>
        <w:tab w:val="right" w:pos="1531"/>
      </w:tabs>
      <w:spacing w:before="40" w:line="240" w:lineRule="auto"/>
      <w:ind w:left="1644" w:hanging="1644"/>
    </w:pPr>
  </w:style>
  <w:style w:type="paragraph" w:customStyle="1" w:styleId="ParlAmend">
    <w:name w:val="ParlAmend"/>
    <w:aliases w:val="pp"/>
    <w:basedOn w:val="OPCParaBase"/>
    <w:rsid w:val="00921C05"/>
    <w:pPr>
      <w:spacing w:before="240" w:line="240" w:lineRule="atLeast"/>
      <w:ind w:hanging="567"/>
    </w:pPr>
    <w:rPr>
      <w:sz w:val="24"/>
    </w:rPr>
  </w:style>
  <w:style w:type="paragraph" w:customStyle="1" w:styleId="Penalty">
    <w:name w:val="Penalty"/>
    <w:basedOn w:val="OPCParaBase"/>
    <w:rsid w:val="00921C05"/>
    <w:pPr>
      <w:tabs>
        <w:tab w:val="left" w:pos="2977"/>
      </w:tabs>
      <w:spacing w:before="180" w:line="240" w:lineRule="auto"/>
      <w:ind w:left="1985" w:hanging="851"/>
    </w:pPr>
  </w:style>
  <w:style w:type="paragraph" w:customStyle="1" w:styleId="Portfolio">
    <w:name w:val="Portfolio"/>
    <w:basedOn w:val="OPCParaBase"/>
    <w:rsid w:val="00921C05"/>
    <w:pPr>
      <w:spacing w:line="240" w:lineRule="auto"/>
    </w:pPr>
    <w:rPr>
      <w:i/>
      <w:sz w:val="20"/>
    </w:rPr>
  </w:style>
  <w:style w:type="paragraph" w:customStyle="1" w:styleId="Preamble">
    <w:name w:val="Preamble"/>
    <w:basedOn w:val="OPCParaBase"/>
    <w:next w:val="Normal"/>
    <w:rsid w:val="00921C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1C05"/>
    <w:pPr>
      <w:spacing w:line="240" w:lineRule="auto"/>
    </w:pPr>
    <w:rPr>
      <w:i/>
      <w:sz w:val="20"/>
    </w:rPr>
  </w:style>
  <w:style w:type="paragraph" w:customStyle="1" w:styleId="Session">
    <w:name w:val="Session"/>
    <w:basedOn w:val="OPCParaBase"/>
    <w:rsid w:val="00921C05"/>
    <w:pPr>
      <w:spacing w:line="240" w:lineRule="auto"/>
    </w:pPr>
    <w:rPr>
      <w:sz w:val="28"/>
    </w:rPr>
  </w:style>
  <w:style w:type="paragraph" w:customStyle="1" w:styleId="Sponsor">
    <w:name w:val="Sponsor"/>
    <w:basedOn w:val="OPCParaBase"/>
    <w:rsid w:val="00921C05"/>
    <w:pPr>
      <w:spacing w:line="240" w:lineRule="auto"/>
    </w:pPr>
    <w:rPr>
      <w:i/>
    </w:rPr>
  </w:style>
  <w:style w:type="paragraph" w:customStyle="1" w:styleId="Subitem">
    <w:name w:val="Subitem"/>
    <w:aliases w:val="iss"/>
    <w:basedOn w:val="OPCParaBase"/>
    <w:rsid w:val="00921C05"/>
    <w:pPr>
      <w:spacing w:before="180" w:line="240" w:lineRule="auto"/>
      <w:ind w:left="709" w:hanging="709"/>
    </w:pPr>
  </w:style>
  <w:style w:type="paragraph" w:customStyle="1" w:styleId="SubitemHead">
    <w:name w:val="SubitemHead"/>
    <w:aliases w:val="issh"/>
    <w:basedOn w:val="OPCParaBase"/>
    <w:rsid w:val="00921C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1C05"/>
    <w:pPr>
      <w:spacing w:before="40" w:line="240" w:lineRule="auto"/>
      <w:ind w:left="1134"/>
    </w:pPr>
  </w:style>
  <w:style w:type="paragraph" w:customStyle="1" w:styleId="SubsectionHead">
    <w:name w:val="SubsectionHead"/>
    <w:aliases w:val="ssh"/>
    <w:basedOn w:val="OPCParaBase"/>
    <w:next w:val="subsection"/>
    <w:rsid w:val="00921C05"/>
    <w:pPr>
      <w:keepNext/>
      <w:keepLines/>
      <w:spacing w:before="240" w:line="240" w:lineRule="auto"/>
      <w:ind w:left="1134"/>
    </w:pPr>
    <w:rPr>
      <w:i/>
    </w:rPr>
  </w:style>
  <w:style w:type="paragraph" w:customStyle="1" w:styleId="Tablea">
    <w:name w:val="Table(a)"/>
    <w:aliases w:val="ta"/>
    <w:basedOn w:val="OPCParaBase"/>
    <w:rsid w:val="00921C05"/>
    <w:pPr>
      <w:spacing w:before="60" w:line="240" w:lineRule="auto"/>
      <w:ind w:left="284" w:hanging="284"/>
    </w:pPr>
    <w:rPr>
      <w:sz w:val="20"/>
    </w:rPr>
  </w:style>
  <w:style w:type="paragraph" w:customStyle="1" w:styleId="TableAA">
    <w:name w:val="Table(AA)"/>
    <w:aliases w:val="taaa"/>
    <w:basedOn w:val="OPCParaBase"/>
    <w:rsid w:val="00921C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1C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1C05"/>
    <w:pPr>
      <w:spacing w:before="60" w:line="240" w:lineRule="atLeast"/>
    </w:pPr>
    <w:rPr>
      <w:sz w:val="20"/>
    </w:rPr>
  </w:style>
  <w:style w:type="paragraph" w:customStyle="1" w:styleId="TLPBoxTextnote">
    <w:name w:val="TLPBoxText(note"/>
    <w:aliases w:val="right)"/>
    <w:basedOn w:val="OPCParaBase"/>
    <w:rsid w:val="00921C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1C0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921C05"/>
    <w:pPr>
      <w:spacing w:before="122" w:line="198" w:lineRule="exact"/>
      <w:ind w:left="1985" w:hanging="851"/>
      <w:jc w:val="right"/>
    </w:pPr>
    <w:rPr>
      <w:sz w:val="18"/>
    </w:rPr>
  </w:style>
  <w:style w:type="paragraph" w:customStyle="1" w:styleId="TLPTableBullet">
    <w:name w:val="TLPTableBullet"/>
    <w:aliases w:val="ttb"/>
    <w:basedOn w:val="OPCParaBase"/>
    <w:rsid w:val="00921C05"/>
    <w:pPr>
      <w:spacing w:line="240" w:lineRule="exact"/>
      <w:ind w:left="284" w:hanging="284"/>
    </w:pPr>
    <w:rPr>
      <w:sz w:val="20"/>
    </w:rPr>
  </w:style>
  <w:style w:type="paragraph" w:styleId="TOC1">
    <w:name w:val="toc 1"/>
    <w:basedOn w:val="OPCParaBase"/>
    <w:next w:val="Normal"/>
    <w:uiPriority w:val="39"/>
    <w:unhideWhenUsed/>
    <w:rsid w:val="00921C05"/>
    <w:pPr>
      <w:spacing w:line="240" w:lineRule="auto"/>
    </w:pPr>
    <w:rPr>
      <w:sz w:val="24"/>
    </w:rPr>
  </w:style>
  <w:style w:type="paragraph" w:styleId="TOC2">
    <w:name w:val="toc 2"/>
    <w:basedOn w:val="OPCParaBase"/>
    <w:next w:val="Normal"/>
    <w:uiPriority w:val="39"/>
    <w:unhideWhenUsed/>
    <w:rsid w:val="00921C0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21C0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21C05"/>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921C05"/>
    <w:pPr>
      <w:spacing w:line="240" w:lineRule="auto"/>
      <w:ind w:left="958"/>
    </w:pPr>
    <w:rPr>
      <w:sz w:val="24"/>
    </w:rPr>
  </w:style>
  <w:style w:type="paragraph" w:styleId="TOC6">
    <w:name w:val="toc 6"/>
    <w:basedOn w:val="OPCParaBase"/>
    <w:next w:val="Normal"/>
    <w:uiPriority w:val="39"/>
    <w:semiHidden/>
    <w:unhideWhenUsed/>
    <w:rsid w:val="00921C05"/>
    <w:pPr>
      <w:spacing w:line="240" w:lineRule="auto"/>
      <w:ind w:left="1202"/>
    </w:pPr>
    <w:rPr>
      <w:sz w:val="24"/>
    </w:rPr>
  </w:style>
  <w:style w:type="paragraph" w:styleId="TOC7">
    <w:name w:val="toc 7"/>
    <w:basedOn w:val="OPCParaBase"/>
    <w:next w:val="Normal"/>
    <w:uiPriority w:val="39"/>
    <w:semiHidden/>
    <w:unhideWhenUsed/>
    <w:rsid w:val="00921C05"/>
    <w:pPr>
      <w:spacing w:line="240" w:lineRule="auto"/>
      <w:ind w:left="1440"/>
    </w:pPr>
    <w:rPr>
      <w:sz w:val="24"/>
    </w:rPr>
  </w:style>
  <w:style w:type="paragraph" w:styleId="TOC8">
    <w:name w:val="toc 8"/>
    <w:basedOn w:val="OPCParaBase"/>
    <w:next w:val="Normal"/>
    <w:uiPriority w:val="39"/>
    <w:semiHidden/>
    <w:unhideWhenUsed/>
    <w:rsid w:val="00921C05"/>
    <w:pPr>
      <w:spacing w:line="240" w:lineRule="auto"/>
      <w:ind w:left="1678"/>
    </w:pPr>
    <w:rPr>
      <w:sz w:val="24"/>
    </w:rPr>
  </w:style>
  <w:style w:type="paragraph" w:styleId="TOC9">
    <w:name w:val="toc 9"/>
    <w:basedOn w:val="OPCParaBase"/>
    <w:next w:val="Normal"/>
    <w:uiPriority w:val="39"/>
    <w:unhideWhenUsed/>
    <w:rsid w:val="00921C05"/>
    <w:pPr>
      <w:spacing w:line="240" w:lineRule="auto"/>
      <w:ind w:left="1922"/>
    </w:pPr>
    <w:rPr>
      <w:sz w:val="24"/>
    </w:rPr>
  </w:style>
  <w:style w:type="paragraph" w:customStyle="1" w:styleId="TofSectsGroupHeading">
    <w:name w:val="TofSects(GroupHeading)"/>
    <w:basedOn w:val="OPCParaBase"/>
    <w:next w:val="TofSectsSection"/>
    <w:rsid w:val="00921C05"/>
    <w:pPr>
      <w:keepLines/>
      <w:spacing w:before="240" w:after="120" w:line="240" w:lineRule="auto"/>
      <w:ind w:left="794"/>
    </w:pPr>
    <w:rPr>
      <w:b/>
      <w:kern w:val="28"/>
      <w:sz w:val="20"/>
    </w:rPr>
  </w:style>
  <w:style w:type="paragraph" w:customStyle="1" w:styleId="TofSectsHeading">
    <w:name w:val="TofSects(Heading)"/>
    <w:basedOn w:val="OPCParaBase"/>
    <w:rsid w:val="00921C05"/>
    <w:pPr>
      <w:spacing w:before="240" w:after="120" w:line="240" w:lineRule="auto"/>
    </w:pPr>
    <w:rPr>
      <w:b/>
      <w:sz w:val="24"/>
    </w:rPr>
  </w:style>
  <w:style w:type="paragraph" w:customStyle="1" w:styleId="TofSectsSection">
    <w:name w:val="TofSects(Section)"/>
    <w:basedOn w:val="OPCParaBase"/>
    <w:rsid w:val="00921C05"/>
    <w:pPr>
      <w:keepLines/>
      <w:spacing w:before="40" w:line="240" w:lineRule="auto"/>
      <w:ind w:left="1588" w:hanging="794"/>
    </w:pPr>
    <w:rPr>
      <w:kern w:val="28"/>
      <w:sz w:val="18"/>
    </w:rPr>
  </w:style>
  <w:style w:type="paragraph" w:customStyle="1" w:styleId="TofSectsSubdiv">
    <w:name w:val="TofSects(Subdiv)"/>
    <w:basedOn w:val="OPCParaBase"/>
    <w:rsid w:val="00921C05"/>
    <w:pPr>
      <w:keepLines/>
      <w:spacing w:before="80" w:line="240" w:lineRule="auto"/>
      <w:ind w:left="1588" w:hanging="794"/>
    </w:pPr>
    <w:rPr>
      <w:kern w:val="28"/>
    </w:rPr>
  </w:style>
  <w:style w:type="paragraph" w:customStyle="1" w:styleId="WRStyle">
    <w:name w:val="WR Style"/>
    <w:aliases w:val="WR"/>
    <w:basedOn w:val="OPCParaBase"/>
    <w:rsid w:val="00921C05"/>
    <w:pPr>
      <w:spacing w:before="240" w:line="240" w:lineRule="auto"/>
      <w:ind w:left="284" w:hanging="284"/>
    </w:pPr>
    <w:rPr>
      <w:b/>
      <w:i/>
      <w:kern w:val="28"/>
      <w:sz w:val="24"/>
    </w:rPr>
  </w:style>
  <w:style w:type="paragraph" w:customStyle="1" w:styleId="Body">
    <w:name w:val="Body"/>
    <w:aliases w:val="b"/>
    <w:basedOn w:val="OPCParaBase"/>
    <w:rsid w:val="00921C05"/>
    <w:pPr>
      <w:spacing w:before="240" w:line="240" w:lineRule="auto"/>
    </w:pPr>
    <w:rPr>
      <w:sz w:val="24"/>
    </w:rPr>
  </w:style>
  <w:style w:type="paragraph" w:customStyle="1" w:styleId="BodyNum">
    <w:name w:val="BodyNum"/>
    <w:aliases w:val="b1"/>
    <w:basedOn w:val="OPCParaBase"/>
    <w:rsid w:val="00921C05"/>
    <w:pPr>
      <w:numPr>
        <w:numId w:val="13"/>
      </w:numPr>
      <w:spacing w:before="240" w:line="240" w:lineRule="auto"/>
    </w:pPr>
    <w:rPr>
      <w:sz w:val="24"/>
    </w:rPr>
  </w:style>
  <w:style w:type="paragraph" w:customStyle="1" w:styleId="BodyPara">
    <w:name w:val="BodyPara"/>
    <w:aliases w:val="ba"/>
    <w:basedOn w:val="OPCParaBase"/>
    <w:rsid w:val="00921C05"/>
    <w:pPr>
      <w:numPr>
        <w:ilvl w:val="1"/>
        <w:numId w:val="13"/>
      </w:numPr>
      <w:spacing w:before="240" w:line="240" w:lineRule="auto"/>
    </w:pPr>
    <w:rPr>
      <w:sz w:val="24"/>
    </w:rPr>
  </w:style>
  <w:style w:type="paragraph" w:customStyle="1" w:styleId="BodyParaBullet">
    <w:name w:val="BodyParaBullet"/>
    <w:aliases w:val="bpb"/>
    <w:basedOn w:val="OPCParaBase"/>
    <w:rsid w:val="00921C0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21C05"/>
    <w:pPr>
      <w:numPr>
        <w:ilvl w:val="3"/>
        <w:numId w:val="13"/>
      </w:numPr>
      <w:spacing w:before="240" w:line="240" w:lineRule="auto"/>
    </w:pPr>
    <w:rPr>
      <w:sz w:val="24"/>
    </w:rPr>
  </w:style>
  <w:style w:type="numbering" w:customStyle="1" w:styleId="OPCBodyList">
    <w:name w:val="OPCBodyList"/>
    <w:uiPriority w:val="99"/>
    <w:rsid w:val="00921C05"/>
    <w:pPr>
      <w:numPr>
        <w:numId w:val="13"/>
      </w:numPr>
    </w:pPr>
  </w:style>
  <w:style w:type="paragraph" w:customStyle="1" w:styleId="Head1">
    <w:name w:val="Head 1"/>
    <w:aliases w:val="1"/>
    <w:basedOn w:val="OPCParaBase"/>
    <w:next w:val="BodyNum"/>
    <w:rsid w:val="00921C0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21C0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21C0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21C0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21C0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21C05"/>
    <w:pPr>
      <w:spacing w:before="122" w:line="198" w:lineRule="exact"/>
      <w:ind w:left="2353" w:hanging="709"/>
    </w:pPr>
    <w:rPr>
      <w:sz w:val="18"/>
    </w:rPr>
  </w:style>
  <w:style w:type="paragraph" w:styleId="Footer">
    <w:name w:val="footer"/>
    <w:link w:val="FooterChar"/>
    <w:rsid w:val="00921C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1C05"/>
    <w:rPr>
      <w:rFonts w:eastAsia="Times New Roman" w:cs="Times New Roman"/>
      <w:sz w:val="22"/>
      <w:szCs w:val="24"/>
      <w:lang w:eastAsia="en-AU"/>
    </w:rPr>
  </w:style>
  <w:style w:type="character" w:styleId="PageNumber">
    <w:name w:val="page number"/>
    <w:basedOn w:val="DefaultParagraphFont"/>
    <w:rsid w:val="00921C05"/>
  </w:style>
  <w:style w:type="paragraph" w:customStyle="1" w:styleId="Spec1">
    <w:name w:val="Spec1"/>
    <w:basedOn w:val="Normal"/>
    <w:rsid w:val="003418E1"/>
    <w:pPr>
      <w:tabs>
        <w:tab w:val="left" w:pos="-720"/>
      </w:tabs>
      <w:suppressAutoHyphens/>
      <w:spacing w:line="240" w:lineRule="auto"/>
      <w:jc w:val="both"/>
    </w:pPr>
    <w:rPr>
      <w:rFonts w:eastAsia="Times New Roman" w:cs="Times New Roman"/>
      <w:spacing w:val="-3"/>
      <w:sz w:val="28"/>
      <w:lang w:eastAsia="en-AU"/>
    </w:rPr>
  </w:style>
  <w:style w:type="paragraph" w:customStyle="1" w:styleId="Issued">
    <w:name w:val="Issued"/>
    <w:basedOn w:val="Body"/>
    <w:rsid w:val="00921C05"/>
    <w:pPr>
      <w:spacing w:before="120"/>
    </w:pPr>
    <w:rPr>
      <w:b/>
      <w:sz w:val="28"/>
    </w:rPr>
  </w:style>
  <w:style w:type="paragraph" w:customStyle="1" w:styleId="Release">
    <w:name w:val="Release"/>
    <w:basedOn w:val="Body"/>
    <w:rsid w:val="00921C05"/>
    <w:rPr>
      <w:b/>
    </w:rPr>
  </w:style>
  <w:style w:type="paragraph" w:styleId="ListParagraph">
    <w:name w:val="List Paragraph"/>
    <w:basedOn w:val="Normal"/>
    <w:uiPriority w:val="34"/>
    <w:qFormat/>
    <w:rsid w:val="00EB1625"/>
    <w:pPr>
      <w:spacing w:line="240" w:lineRule="auto"/>
      <w:ind w:left="720"/>
    </w:pPr>
    <w:rPr>
      <w:rFonts w:ascii="Calibri" w:hAnsi="Calibri" w:cs="Calibri"/>
      <w:szCs w:val="22"/>
    </w:rPr>
  </w:style>
  <w:style w:type="paragraph" w:styleId="BalloonText">
    <w:name w:val="Balloon Text"/>
    <w:basedOn w:val="Normal"/>
    <w:link w:val="BalloonTextChar"/>
    <w:uiPriority w:val="99"/>
    <w:semiHidden/>
    <w:unhideWhenUsed/>
    <w:rsid w:val="00921C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05"/>
    <w:rPr>
      <w:rFonts w:ascii="Tahoma" w:hAnsi="Tahoma" w:cs="Tahoma"/>
      <w:sz w:val="16"/>
      <w:szCs w:val="16"/>
    </w:rPr>
  </w:style>
  <w:style w:type="paragraph" w:customStyle="1" w:styleId="FileName">
    <w:name w:val="FileName"/>
    <w:basedOn w:val="Normal"/>
    <w:link w:val="FileNameChar"/>
    <w:rsid w:val="00921C05"/>
  </w:style>
  <w:style w:type="character" w:customStyle="1" w:styleId="FileNameChar">
    <w:name w:val="FileName Char"/>
    <w:basedOn w:val="DefaultParagraphFont"/>
    <w:link w:val="FileName"/>
    <w:rsid w:val="009554F3"/>
    <w:rPr>
      <w:sz w:val="22"/>
    </w:rPr>
  </w:style>
  <w:style w:type="paragraph" w:customStyle="1" w:styleId="NoteDraftingDirection">
    <w:name w:val="Note Drafting Direction"/>
    <w:basedOn w:val="OPCParaBase"/>
    <w:rsid w:val="00921C05"/>
    <w:pPr>
      <w:spacing w:before="120"/>
      <w:ind w:left="1134" w:hanging="1134"/>
    </w:pPr>
    <w:rPr>
      <w:sz w:val="18"/>
    </w:rPr>
  </w:style>
  <w:style w:type="paragraph" w:customStyle="1" w:styleId="SOText">
    <w:name w:val="SO Text"/>
    <w:aliases w:val="sot"/>
    <w:link w:val="SOTextChar"/>
    <w:rsid w:val="00921C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1C05"/>
    <w:rPr>
      <w:sz w:val="22"/>
    </w:rPr>
  </w:style>
  <w:style w:type="paragraph" w:customStyle="1" w:styleId="SOTextNote">
    <w:name w:val="SO TextNote"/>
    <w:aliases w:val="sont"/>
    <w:basedOn w:val="SOText"/>
    <w:qFormat/>
    <w:rsid w:val="00921C05"/>
    <w:pPr>
      <w:spacing w:before="122" w:line="198" w:lineRule="exact"/>
      <w:ind w:left="1843" w:hanging="709"/>
    </w:pPr>
    <w:rPr>
      <w:sz w:val="18"/>
    </w:rPr>
  </w:style>
  <w:style w:type="paragraph" w:customStyle="1" w:styleId="SOPara">
    <w:name w:val="SO Para"/>
    <w:aliases w:val="soa"/>
    <w:basedOn w:val="SOText"/>
    <w:link w:val="SOParaChar"/>
    <w:qFormat/>
    <w:rsid w:val="00921C05"/>
    <w:pPr>
      <w:tabs>
        <w:tab w:val="right" w:pos="1786"/>
      </w:tabs>
      <w:spacing w:before="40"/>
      <w:ind w:left="2070" w:hanging="936"/>
    </w:pPr>
  </w:style>
  <w:style w:type="character" w:customStyle="1" w:styleId="SOParaChar">
    <w:name w:val="SO Para Char"/>
    <w:aliases w:val="soa Char"/>
    <w:basedOn w:val="DefaultParagraphFont"/>
    <w:link w:val="SOPara"/>
    <w:rsid w:val="00921C05"/>
    <w:rPr>
      <w:sz w:val="22"/>
    </w:rPr>
  </w:style>
  <w:style w:type="paragraph" w:customStyle="1" w:styleId="TableHeading">
    <w:name w:val="TableHeading"/>
    <w:aliases w:val="th"/>
    <w:basedOn w:val="OPCParaBase"/>
    <w:next w:val="Tabletext"/>
    <w:rsid w:val="00921C05"/>
    <w:pPr>
      <w:keepNext/>
      <w:spacing w:before="60" w:line="240" w:lineRule="atLeast"/>
    </w:pPr>
    <w:rPr>
      <w:b/>
      <w:sz w:val="20"/>
    </w:rPr>
  </w:style>
  <w:style w:type="paragraph" w:customStyle="1" w:styleId="SOHeadBold">
    <w:name w:val="SO HeadBold"/>
    <w:aliases w:val="sohb"/>
    <w:basedOn w:val="SOText"/>
    <w:next w:val="SOText"/>
    <w:link w:val="SOHeadBoldChar"/>
    <w:qFormat/>
    <w:rsid w:val="00921C05"/>
    <w:rPr>
      <w:b/>
    </w:rPr>
  </w:style>
  <w:style w:type="character" w:customStyle="1" w:styleId="SOHeadBoldChar">
    <w:name w:val="SO HeadBold Char"/>
    <w:aliases w:val="sohb Char"/>
    <w:basedOn w:val="DefaultParagraphFont"/>
    <w:link w:val="SOHeadBold"/>
    <w:rsid w:val="00921C05"/>
    <w:rPr>
      <w:b/>
      <w:sz w:val="22"/>
    </w:rPr>
  </w:style>
  <w:style w:type="paragraph" w:customStyle="1" w:styleId="SOHeadItalic">
    <w:name w:val="SO HeadItalic"/>
    <w:aliases w:val="sohi"/>
    <w:basedOn w:val="SOText"/>
    <w:next w:val="SOText"/>
    <w:link w:val="SOHeadItalicChar"/>
    <w:qFormat/>
    <w:rsid w:val="00921C05"/>
    <w:rPr>
      <w:i/>
    </w:rPr>
  </w:style>
  <w:style w:type="character" w:customStyle="1" w:styleId="SOHeadItalicChar">
    <w:name w:val="SO HeadItalic Char"/>
    <w:aliases w:val="sohi Char"/>
    <w:basedOn w:val="DefaultParagraphFont"/>
    <w:link w:val="SOHeadItalic"/>
    <w:rsid w:val="00921C05"/>
    <w:rPr>
      <w:i/>
      <w:sz w:val="22"/>
    </w:rPr>
  </w:style>
  <w:style w:type="paragraph" w:customStyle="1" w:styleId="SOBullet">
    <w:name w:val="SO Bullet"/>
    <w:aliases w:val="sotb"/>
    <w:basedOn w:val="SOText"/>
    <w:link w:val="SOBulletChar"/>
    <w:qFormat/>
    <w:rsid w:val="00921C05"/>
    <w:pPr>
      <w:ind w:left="1559" w:hanging="425"/>
    </w:pPr>
  </w:style>
  <w:style w:type="character" w:customStyle="1" w:styleId="SOBulletChar">
    <w:name w:val="SO Bullet Char"/>
    <w:aliases w:val="sotb Char"/>
    <w:basedOn w:val="DefaultParagraphFont"/>
    <w:link w:val="SOBullet"/>
    <w:rsid w:val="00921C05"/>
    <w:rPr>
      <w:sz w:val="22"/>
    </w:rPr>
  </w:style>
  <w:style w:type="paragraph" w:customStyle="1" w:styleId="SOBulletNote">
    <w:name w:val="SO BulletNote"/>
    <w:aliases w:val="sonb"/>
    <w:basedOn w:val="SOTextNote"/>
    <w:link w:val="SOBulletNoteChar"/>
    <w:qFormat/>
    <w:rsid w:val="00921C05"/>
    <w:pPr>
      <w:tabs>
        <w:tab w:val="left" w:pos="1560"/>
      </w:tabs>
      <w:ind w:left="2268" w:hanging="1134"/>
    </w:pPr>
  </w:style>
  <w:style w:type="character" w:customStyle="1" w:styleId="SOBulletNoteChar">
    <w:name w:val="SO BulletNote Char"/>
    <w:aliases w:val="sonb Char"/>
    <w:basedOn w:val="DefaultParagraphFont"/>
    <w:link w:val="SOBulletNote"/>
    <w:rsid w:val="00921C05"/>
    <w:rPr>
      <w:sz w:val="18"/>
    </w:rPr>
  </w:style>
  <w:style w:type="paragraph" w:customStyle="1" w:styleId="SubPartCASA">
    <w:name w:val="SubPart(CASA)"/>
    <w:aliases w:val="csp"/>
    <w:basedOn w:val="OPCParaBase"/>
    <w:next w:val="ActHead3"/>
    <w:rsid w:val="00921C05"/>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1C0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1C05"/>
  </w:style>
  <w:style w:type="paragraph" w:customStyle="1" w:styleId="OPCParaBase">
    <w:name w:val="OPCParaBase"/>
    <w:qFormat/>
    <w:rsid w:val="00921C05"/>
    <w:pPr>
      <w:spacing w:line="260" w:lineRule="atLeast"/>
    </w:pPr>
    <w:rPr>
      <w:rFonts w:eastAsia="Times New Roman" w:cs="Times New Roman"/>
      <w:sz w:val="22"/>
      <w:lang w:eastAsia="en-AU"/>
    </w:rPr>
  </w:style>
  <w:style w:type="paragraph" w:customStyle="1" w:styleId="ShortT">
    <w:name w:val="ShortT"/>
    <w:basedOn w:val="OPCParaBase"/>
    <w:next w:val="Normal"/>
    <w:qFormat/>
    <w:rsid w:val="00921C05"/>
    <w:pPr>
      <w:spacing w:line="240" w:lineRule="auto"/>
    </w:pPr>
    <w:rPr>
      <w:b/>
      <w:sz w:val="40"/>
    </w:rPr>
  </w:style>
  <w:style w:type="paragraph" w:customStyle="1" w:styleId="ActHead1">
    <w:name w:val="ActHead 1"/>
    <w:aliases w:val="c"/>
    <w:basedOn w:val="OPCParaBase"/>
    <w:next w:val="Normal"/>
    <w:qFormat/>
    <w:rsid w:val="00921C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1C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1C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1C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21C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1C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1C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1C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21C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21C05"/>
  </w:style>
  <w:style w:type="paragraph" w:customStyle="1" w:styleId="Blocks">
    <w:name w:val="Blocks"/>
    <w:aliases w:val="bb"/>
    <w:basedOn w:val="OPCParaBase"/>
    <w:qFormat/>
    <w:rsid w:val="00921C05"/>
    <w:pPr>
      <w:spacing w:line="240" w:lineRule="auto"/>
    </w:pPr>
    <w:rPr>
      <w:sz w:val="24"/>
    </w:rPr>
  </w:style>
  <w:style w:type="paragraph" w:customStyle="1" w:styleId="BoxText">
    <w:name w:val="BoxText"/>
    <w:aliases w:val="bt"/>
    <w:basedOn w:val="OPCParaBase"/>
    <w:rsid w:val="00921C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1C05"/>
    <w:rPr>
      <w:b/>
    </w:rPr>
  </w:style>
  <w:style w:type="paragraph" w:customStyle="1" w:styleId="BoxHeadItalic">
    <w:name w:val="BoxHeadItalic"/>
    <w:aliases w:val="bhi"/>
    <w:basedOn w:val="BoxText"/>
    <w:next w:val="Normal"/>
    <w:qFormat/>
    <w:rsid w:val="00921C05"/>
    <w:rPr>
      <w:i/>
    </w:rPr>
  </w:style>
  <w:style w:type="paragraph" w:customStyle="1" w:styleId="BoxList">
    <w:name w:val="BoxList"/>
    <w:aliases w:val="bl"/>
    <w:basedOn w:val="BoxText"/>
    <w:qFormat/>
    <w:rsid w:val="00921C05"/>
    <w:pPr>
      <w:ind w:left="1559" w:hanging="425"/>
    </w:pPr>
  </w:style>
  <w:style w:type="paragraph" w:customStyle="1" w:styleId="BoxNote">
    <w:name w:val="BoxNote"/>
    <w:aliases w:val="bn"/>
    <w:basedOn w:val="BoxText"/>
    <w:qFormat/>
    <w:rsid w:val="00921C05"/>
    <w:pPr>
      <w:tabs>
        <w:tab w:val="left" w:pos="1985"/>
      </w:tabs>
      <w:spacing w:before="122" w:line="198" w:lineRule="exact"/>
      <w:ind w:left="2948" w:hanging="1814"/>
    </w:pPr>
    <w:rPr>
      <w:sz w:val="18"/>
    </w:rPr>
  </w:style>
  <w:style w:type="paragraph" w:customStyle="1" w:styleId="BoxPara">
    <w:name w:val="BoxPara"/>
    <w:aliases w:val="bp"/>
    <w:basedOn w:val="BoxText"/>
    <w:qFormat/>
    <w:rsid w:val="00921C05"/>
    <w:pPr>
      <w:tabs>
        <w:tab w:val="right" w:pos="2268"/>
      </w:tabs>
      <w:ind w:left="2552" w:hanging="1418"/>
    </w:pPr>
  </w:style>
  <w:style w:type="paragraph" w:customStyle="1" w:styleId="BoxStep">
    <w:name w:val="BoxStep"/>
    <w:aliases w:val="bs"/>
    <w:basedOn w:val="BoxText"/>
    <w:qFormat/>
    <w:rsid w:val="00921C05"/>
    <w:pPr>
      <w:ind w:left="1985" w:hanging="851"/>
    </w:pPr>
  </w:style>
  <w:style w:type="character" w:customStyle="1" w:styleId="CharAmPartNo">
    <w:name w:val="CharAmPartNo"/>
    <w:basedOn w:val="OPCCharBase"/>
    <w:uiPriority w:val="1"/>
    <w:qFormat/>
    <w:rsid w:val="00921C05"/>
  </w:style>
  <w:style w:type="character" w:customStyle="1" w:styleId="CharAmPartText">
    <w:name w:val="CharAmPartText"/>
    <w:basedOn w:val="OPCCharBase"/>
    <w:uiPriority w:val="1"/>
    <w:qFormat/>
    <w:rsid w:val="00921C05"/>
  </w:style>
  <w:style w:type="character" w:customStyle="1" w:styleId="CharAmSchNo">
    <w:name w:val="CharAmSchNo"/>
    <w:basedOn w:val="OPCCharBase"/>
    <w:uiPriority w:val="1"/>
    <w:qFormat/>
    <w:rsid w:val="00921C05"/>
  </w:style>
  <w:style w:type="character" w:customStyle="1" w:styleId="CharAmSchText">
    <w:name w:val="CharAmSchText"/>
    <w:basedOn w:val="OPCCharBase"/>
    <w:uiPriority w:val="1"/>
    <w:qFormat/>
    <w:rsid w:val="00921C05"/>
  </w:style>
  <w:style w:type="character" w:customStyle="1" w:styleId="CharBoldItalic">
    <w:name w:val="CharBoldItalic"/>
    <w:basedOn w:val="OPCCharBase"/>
    <w:uiPriority w:val="1"/>
    <w:qFormat/>
    <w:rsid w:val="00921C05"/>
    <w:rPr>
      <w:b/>
      <w:i/>
    </w:rPr>
  </w:style>
  <w:style w:type="character" w:customStyle="1" w:styleId="CharChapNo">
    <w:name w:val="CharChapNo"/>
    <w:basedOn w:val="OPCCharBase"/>
    <w:uiPriority w:val="1"/>
    <w:qFormat/>
    <w:rsid w:val="00921C05"/>
  </w:style>
  <w:style w:type="character" w:customStyle="1" w:styleId="CharChapText">
    <w:name w:val="CharChapText"/>
    <w:basedOn w:val="OPCCharBase"/>
    <w:uiPriority w:val="1"/>
    <w:qFormat/>
    <w:rsid w:val="00921C05"/>
  </w:style>
  <w:style w:type="character" w:customStyle="1" w:styleId="CharDivNo">
    <w:name w:val="CharDivNo"/>
    <w:basedOn w:val="OPCCharBase"/>
    <w:uiPriority w:val="1"/>
    <w:qFormat/>
    <w:rsid w:val="00921C05"/>
  </w:style>
  <w:style w:type="character" w:customStyle="1" w:styleId="CharDivText">
    <w:name w:val="CharDivText"/>
    <w:basedOn w:val="OPCCharBase"/>
    <w:uiPriority w:val="1"/>
    <w:qFormat/>
    <w:rsid w:val="00921C05"/>
  </w:style>
  <w:style w:type="character" w:customStyle="1" w:styleId="CharItalic">
    <w:name w:val="CharItalic"/>
    <w:basedOn w:val="OPCCharBase"/>
    <w:uiPriority w:val="1"/>
    <w:qFormat/>
    <w:rsid w:val="00921C05"/>
    <w:rPr>
      <w:i/>
    </w:rPr>
  </w:style>
  <w:style w:type="character" w:customStyle="1" w:styleId="CharPartNo">
    <w:name w:val="CharPartNo"/>
    <w:basedOn w:val="OPCCharBase"/>
    <w:uiPriority w:val="1"/>
    <w:qFormat/>
    <w:rsid w:val="00921C05"/>
  </w:style>
  <w:style w:type="character" w:customStyle="1" w:styleId="CharPartText">
    <w:name w:val="CharPartText"/>
    <w:basedOn w:val="OPCCharBase"/>
    <w:uiPriority w:val="1"/>
    <w:qFormat/>
    <w:rsid w:val="00921C05"/>
  </w:style>
  <w:style w:type="character" w:customStyle="1" w:styleId="CharSectno">
    <w:name w:val="CharSectno"/>
    <w:basedOn w:val="OPCCharBase"/>
    <w:uiPriority w:val="1"/>
    <w:qFormat/>
    <w:rsid w:val="00921C05"/>
  </w:style>
  <w:style w:type="character" w:customStyle="1" w:styleId="CharSubdNo">
    <w:name w:val="CharSubdNo"/>
    <w:basedOn w:val="OPCCharBase"/>
    <w:uiPriority w:val="1"/>
    <w:qFormat/>
    <w:rsid w:val="00921C05"/>
  </w:style>
  <w:style w:type="character" w:customStyle="1" w:styleId="CharSubdText">
    <w:name w:val="CharSubdText"/>
    <w:basedOn w:val="OPCCharBase"/>
    <w:uiPriority w:val="1"/>
    <w:qFormat/>
    <w:rsid w:val="00921C05"/>
  </w:style>
  <w:style w:type="paragraph" w:customStyle="1" w:styleId="CTA--">
    <w:name w:val="CTA --"/>
    <w:basedOn w:val="OPCParaBase"/>
    <w:next w:val="Normal"/>
    <w:rsid w:val="00921C05"/>
    <w:pPr>
      <w:spacing w:before="60" w:line="240" w:lineRule="atLeast"/>
      <w:ind w:left="142" w:hanging="142"/>
    </w:pPr>
    <w:rPr>
      <w:sz w:val="20"/>
    </w:rPr>
  </w:style>
  <w:style w:type="paragraph" w:customStyle="1" w:styleId="CTA-">
    <w:name w:val="CTA -"/>
    <w:basedOn w:val="OPCParaBase"/>
    <w:rsid w:val="00921C05"/>
    <w:pPr>
      <w:spacing w:before="60" w:line="240" w:lineRule="atLeast"/>
      <w:ind w:left="85" w:hanging="85"/>
    </w:pPr>
    <w:rPr>
      <w:sz w:val="20"/>
    </w:rPr>
  </w:style>
  <w:style w:type="paragraph" w:customStyle="1" w:styleId="CTA---">
    <w:name w:val="CTA ---"/>
    <w:basedOn w:val="OPCParaBase"/>
    <w:next w:val="Normal"/>
    <w:rsid w:val="00921C05"/>
    <w:pPr>
      <w:spacing w:before="60" w:line="240" w:lineRule="atLeast"/>
      <w:ind w:left="198" w:hanging="198"/>
    </w:pPr>
    <w:rPr>
      <w:sz w:val="20"/>
    </w:rPr>
  </w:style>
  <w:style w:type="paragraph" w:customStyle="1" w:styleId="CTA----">
    <w:name w:val="CTA ----"/>
    <w:basedOn w:val="OPCParaBase"/>
    <w:next w:val="Normal"/>
    <w:rsid w:val="00921C05"/>
    <w:pPr>
      <w:spacing w:before="60" w:line="240" w:lineRule="atLeast"/>
      <w:ind w:left="255" w:hanging="255"/>
    </w:pPr>
    <w:rPr>
      <w:sz w:val="20"/>
    </w:rPr>
  </w:style>
  <w:style w:type="paragraph" w:customStyle="1" w:styleId="CTA1a">
    <w:name w:val="CTA 1(a)"/>
    <w:basedOn w:val="OPCParaBase"/>
    <w:rsid w:val="00921C05"/>
    <w:pPr>
      <w:tabs>
        <w:tab w:val="right" w:pos="414"/>
      </w:tabs>
      <w:spacing w:before="40" w:line="240" w:lineRule="atLeast"/>
      <w:ind w:left="675" w:hanging="675"/>
    </w:pPr>
    <w:rPr>
      <w:sz w:val="20"/>
    </w:rPr>
  </w:style>
  <w:style w:type="paragraph" w:customStyle="1" w:styleId="CTA1ai">
    <w:name w:val="CTA 1(a)(i)"/>
    <w:basedOn w:val="OPCParaBase"/>
    <w:rsid w:val="00921C05"/>
    <w:pPr>
      <w:tabs>
        <w:tab w:val="right" w:pos="1004"/>
      </w:tabs>
      <w:spacing w:before="40" w:line="240" w:lineRule="atLeast"/>
      <w:ind w:left="1253" w:hanging="1253"/>
    </w:pPr>
    <w:rPr>
      <w:sz w:val="20"/>
    </w:rPr>
  </w:style>
  <w:style w:type="paragraph" w:customStyle="1" w:styleId="CTA2a">
    <w:name w:val="CTA 2(a)"/>
    <w:basedOn w:val="OPCParaBase"/>
    <w:rsid w:val="00921C05"/>
    <w:pPr>
      <w:tabs>
        <w:tab w:val="right" w:pos="482"/>
      </w:tabs>
      <w:spacing w:before="40" w:line="240" w:lineRule="atLeast"/>
      <w:ind w:left="748" w:hanging="748"/>
    </w:pPr>
    <w:rPr>
      <w:sz w:val="20"/>
    </w:rPr>
  </w:style>
  <w:style w:type="paragraph" w:customStyle="1" w:styleId="CTA2ai">
    <w:name w:val="CTA 2(a)(i)"/>
    <w:basedOn w:val="OPCParaBase"/>
    <w:rsid w:val="00921C05"/>
    <w:pPr>
      <w:tabs>
        <w:tab w:val="right" w:pos="1089"/>
      </w:tabs>
      <w:spacing w:before="40" w:line="240" w:lineRule="atLeast"/>
      <w:ind w:left="1327" w:hanging="1327"/>
    </w:pPr>
    <w:rPr>
      <w:sz w:val="20"/>
    </w:rPr>
  </w:style>
  <w:style w:type="paragraph" w:customStyle="1" w:styleId="CTA3a">
    <w:name w:val="CTA 3(a)"/>
    <w:basedOn w:val="OPCParaBase"/>
    <w:rsid w:val="00921C05"/>
    <w:pPr>
      <w:tabs>
        <w:tab w:val="right" w:pos="556"/>
      </w:tabs>
      <w:spacing w:before="40" w:line="240" w:lineRule="atLeast"/>
      <w:ind w:left="805" w:hanging="805"/>
    </w:pPr>
    <w:rPr>
      <w:sz w:val="20"/>
    </w:rPr>
  </w:style>
  <w:style w:type="paragraph" w:customStyle="1" w:styleId="CTA3ai">
    <w:name w:val="CTA 3(a)(i)"/>
    <w:basedOn w:val="OPCParaBase"/>
    <w:rsid w:val="00921C05"/>
    <w:pPr>
      <w:tabs>
        <w:tab w:val="right" w:pos="1140"/>
      </w:tabs>
      <w:spacing w:before="40" w:line="240" w:lineRule="atLeast"/>
      <w:ind w:left="1361" w:hanging="1361"/>
    </w:pPr>
    <w:rPr>
      <w:sz w:val="20"/>
    </w:rPr>
  </w:style>
  <w:style w:type="paragraph" w:customStyle="1" w:styleId="CTA4a">
    <w:name w:val="CTA 4(a)"/>
    <w:basedOn w:val="OPCParaBase"/>
    <w:rsid w:val="00921C05"/>
    <w:pPr>
      <w:tabs>
        <w:tab w:val="right" w:pos="624"/>
      </w:tabs>
      <w:spacing w:before="40" w:line="240" w:lineRule="atLeast"/>
      <w:ind w:left="873" w:hanging="873"/>
    </w:pPr>
    <w:rPr>
      <w:sz w:val="20"/>
    </w:rPr>
  </w:style>
  <w:style w:type="paragraph" w:customStyle="1" w:styleId="CTA4ai">
    <w:name w:val="CTA 4(a)(i)"/>
    <w:basedOn w:val="OPCParaBase"/>
    <w:rsid w:val="00921C05"/>
    <w:pPr>
      <w:tabs>
        <w:tab w:val="right" w:pos="1213"/>
      </w:tabs>
      <w:spacing w:before="40" w:line="240" w:lineRule="atLeast"/>
      <w:ind w:left="1452" w:hanging="1452"/>
    </w:pPr>
    <w:rPr>
      <w:sz w:val="20"/>
    </w:rPr>
  </w:style>
  <w:style w:type="paragraph" w:customStyle="1" w:styleId="CTACAPS">
    <w:name w:val="CTA CAPS"/>
    <w:basedOn w:val="OPCParaBase"/>
    <w:rsid w:val="00921C05"/>
    <w:pPr>
      <w:spacing w:before="60" w:line="240" w:lineRule="atLeast"/>
    </w:pPr>
    <w:rPr>
      <w:sz w:val="20"/>
    </w:rPr>
  </w:style>
  <w:style w:type="paragraph" w:customStyle="1" w:styleId="CTAright">
    <w:name w:val="CTA right"/>
    <w:basedOn w:val="OPCParaBase"/>
    <w:rsid w:val="00921C05"/>
    <w:pPr>
      <w:spacing w:before="60" w:line="240" w:lineRule="auto"/>
      <w:jc w:val="right"/>
    </w:pPr>
    <w:rPr>
      <w:sz w:val="20"/>
    </w:rPr>
  </w:style>
  <w:style w:type="paragraph" w:customStyle="1" w:styleId="subsection">
    <w:name w:val="subsection"/>
    <w:aliases w:val="ss"/>
    <w:basedOn w:val="OPCParaBase"/>
    <w:rsid w:val="00921C05"/>
    <w:pPr>
      <w:tabs>
        <w:tab w:val="right" w:pos="1021"/>
      </w:tabs>
      <w:spacing w:before="180" w:line="240" w:lineRule="auto"/>
      <w:ind w:left="1134" w:hanging="1134"/>
    </w:pPr>
  </w:style>
  <w:style w:type="paragraph" w:customStyle="1" w:styleId="Definition">
    <w:name w:val="Definition"/>
    <w:aliases w:val="dd"/>
    <w:basedOn w:val="OPCParaBase"/>
    <w:rsid w:val="00921C05"/>
    <w:pPr>
      <w:spacing w:before="180" w:line="240" w:lineRule="auto"/>
      <w:ind w:left="1134"/>
    </w:pPr>
  </w:style>
  <w:style w:type="paragraph" w:customStyle="1" w:styleId="ETAsubitem">
    <w:name w:val="ETA(subitem)"/>
    <w:basedOn w:val="OPCParaBase"/>
    <w:rsid w:val="00921C05"/>
    <w:pPr>
      <w:tabs>
        <w:tab w:val="right" w:pos="340"/>
      </w:tabs>
      <w:spacing w:before="60" w:line="240" w:lineRule="auto"/>
      <w:ind w:left="454" w:hanging="454"/>
    </w:pPr>
    <w:rPr>
      <w:sz w:val="20"/>
    </w:rPr>
  </w:style>
  <w:style w:type="paragraph" w:customStyle="1" w:styleId="ETApara">
    <w:name w:val="ETA(para)"/>
    <w:basedOn w:val="OPCParaBase"/>
    <w:rsid w:val="00921C05"/>
    <w:pPr>
      <w:tabs>
        <w:tab w:val="right" w:pos="754"/>
      </w:tabs>
      <w:spacing w:before="60" w:line="240" w:lineRule="auto"/>
      <w:ind w:left="828" w:hanging="828"/>
    </w:pPr>
    <w:rPr>
      <w:sz w:val="20"/>
    </w:rPr>
  </w:style>
  <w:style w:type="paragraph" w:customStyle="1" w:styleId="ETAsubpara">
    <w:name w:val="ETA(subpara)"/>
    <w:basedOn w:val="OPCParaBase"/>
    <w:rsid w:val="00921C05"/>
    <w:pPr>
      <w:tabs>
        <w:tab w:val="right" w:pos="1083"/>
      </w:tabs>
      <w:spacing w:before="60" w:line="240" w:lineRule="auto"/>
      <w:ind w:left="1191" w:hanging="1191"/>
    </w:pPr>
    <w:rPr>
      <w:sz w:val="20"/>
    </w:rPr>
  </w:style>
  <w:style w:type="paragraph" w:customStyle="1" w:styleId="ETAsub-subpara">
    <w:name w:val="ETA(sub-subpara)"/>
    <w:basedOn w:val="OPCParaBase"/>
    <w:rsid w:val="00921C05"/>
    <w:pPr>
      <w:tabs>
        <w:tab w:val="right" w:pos="1412"/>
      </w:tabs>
      <w:spacing w:before="60" w:line="240" w:lineRule="auto"/>
      <w:ind w:left="1525" w:hanging="1525"/>
    </w:pPr>
    <w:rPr>
      <w:sz w:val="20"/>
    </w:rPr>
  </w:style>
  <w:style w:type="paragraph" w:customStyle="1" w:styleId="Formula">
    <w:name w:val="Formula"/>
    <w:basedOn w:val="OPCParaBase"/>
    <w:rsid w:val="00921C05"/>
    <w:pPr>
      <w:spacing w:line="240" w:lineRule="auto"/>
      <w:ind w:left="1134"/>
    </w:pPr>
    <w:rPr>
      <w:sz w:val="20"/>
    </w:rPr>
  </w:style>
  <w:style w:type="paragraph" w:styleId="Header">
    <w:name w:val="header"/>
    <w:basedOn w:val="OPCParaBase"/>
    <w:link w:val="HeaderChar"/>
    <w:unhideWhenUsed/>
    <w:rsid w:val="00921C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1C05"/>
    <w:rPr>
      <w:rFonts w:eastAsia="Times New Roman" w:cs="Times New Roman"/>
      <w:sz w:val="16"/>
      <w:lang w:eastAsia="en-AU"/>
    </w:rPr>
  </w:style>
  <w:style w:type="paragraph" w:customStyle="1" w:styleId="House">
    <w:name w:val="House"/>
    <w:basedOn w:val="OPCParaBase"/>
    <w:rsid w:val="00921C05"/>
    <w:pPr>
      <w:spacing w:line="240" w:lineRule="auto"/>
    </w:pPr>
    <w:rPr>
      <w:sz w:val="28"/>
    </w:rPr>
  </w:style>
  <w:style w:type="paragraph" w:customStyle="1" w:styleId="Item">
    <w:name w:val="Item"/>
    <w:aliases w:val="i"/>
    <w:basedOn w:val="OPCParaBase"/>
    <w:next w:val="ItemHead"/>
    <w:rsid w:val="00921C05"/>
    <w:pPr>
      <w:keepLines/>
      <w:spacing w:before="80" w:line="240" w:lineRule="auto"/>
      <w:ind w:left="709"/>
    </w:pPr>
  </w:style>
  <w:style w:type="paragraph" w:customStyle="1" w:styleId="ItemHead">
    <w:name w:val="ItemHead"/>
    <w:aliases w:val="ih"/>
    <w:basedOn w:val="OPCParaBase"/>
    <w:next w:val="Item"/>
    <w:rsid w:val="00921C05"/>
    <w:pPr>
      <w:keepLines/>
      <w:spacing w:before="220" w:line="240" w:lineRule="auto"/>
      <w:ind w:left="709" w:hanging="709"/>
    </w:pPr>
    <w:rPr>
      <w:rFonts w:ascii="Arial" w:hAnsi="Arial"/>
      <w:b/>
      <w:kern w:val="28"/>
      <w:sz w:val="24"/>
    </w:rPr>
  </w:style>
  <w:style w:type="paragraph" w:customStyle="1" w:styleId="LongT">
    <w:name w:val="LongT"/>
    <w:basedOn w:val="OPCParaBase"/>
    <w:rsid w:val="00921C05"/>
    <w:pPr>
      <w:spacing w:line="240" w:lineRule="auto"/>
    </w:pPr>
    <w:rPr>
      <w:b/>
      <w:sz w:val="32"/>
    </w:rPr>
  </w:style>
  <w:style w:type="paragraph" w:customStyle="1" w:styleId="notedraft">
    <w:name w:val="note(draft)"/>
    <w:aliases w:val="nd"/>
    <w:basedOn w:val="OPCParaBase"/>
    <w:rsid w:val="00921C05"/>
    <w:pPr>
      <w:spacing w:before="240" w:line="240" w:lineRule="auto"/>
      <w:ind w:left="284" w:hanging="284"/>
    </w:pPr>
    <w:rPr>
      <w:i/>
      <w:sz w:val="24"/>
    </w:rPr>
  </w:style>
  <w:style w:type="paragraph" w:customStyle="1" w:styleId="notemargin">
    <w:name w:val="note(margin)"/>
    <w:aliases w:val="nm"/>
    <w:basedOn w:val="OPCParaBase"/>
    <w:rsid w:val="00921C05"/>
    <w:pPr>
      <w:tabs>
        <w:tab w:val="left" w:pos="709"/>
      </w:tabs>
      <w:spacing w:before="122" w:line="198" w:lineRule="exact"/>
      <w:ind w:left="709" w:hanging="709"/>
    </w:pPr>
    <w:rPr>
      <w:sz w:val="18"/>
    </w:rPr>
  </w:style>
  <w:style w:type="paragraph" w:customStyle="1" w:styleId="notepara">
    <w:name w:val="note(para)"/>
    <w:aliases w:val="na"/>
    <w:basedOn w:val="OPCParaBase"/>
    <w:rsid w:val="00921C05"/>
    <w:pPr>
      <w:spacing w:before="40" w:line="198" w:lineRule="exact"/>
      <w:ind w:left="2354" w:hanging="369"/>
    </w:pPr>
    <w:rPr>
      <w:sz w:val="18"/>
    </w:rPr>
  </w:style>
  <w:style w:type="paragraph" w:customStyle="1" w:styleId="noteParlAmend">
    <w:name w:val="note(ParlAmend)"/>
    <w:aliases w:val="npp"/>
    <w:basedOn w:val="OPCParaBase"/>
    <w:next w:val="ParlAmend"/>
    <w:rsid w:val="00921C05"/>
    <w:pPr>
      <w:spacing w:line="240" w:lineRule="auto"/>
      <w:jc w:val="right"/>
    </w:pPr>
    <w:rPr>
      <w:rFonts w:ascii="Arial" w:hAnsi="Arial"/>
      <w:b/>
      <w:i/>
    </w:rPr>
  </w:style>
  <w:style w:type="paragraph" w:customStyle="1" w:styleId="notetext">
    <w:name w:val="note(text)"/>
    <w:aliases w:val="n"/>
    <w:basedOn w:val="OPCParaBase"/>
    <w:rsid w:val="00921C05"/>
    <w:pPr>
      <w:spacing w:before="122" w:line="198" w:lineRule="exact"/>
      <w:ind w:left="1985" w:hanging="851"/>
    </w:pPr>
    <w:rPr>
      <w:sz w:val="18"/>
    </w:rPr>
  </w:style>
  <w:style w:type="paragraph" w:customStyle="1" w:styleId="Page1">
    <w:name w:val="Page1"/>
    <w:basedOn w:val="OPCParaBase"/>
    <w:rsid w:val="00921C05"/>
    <w:pPr>
      <w:spacing w:before="5600" w:line="240" w:lineRule="auto"/>
    </w:pPr>
    <w:rPr>
      <w:b/>
      <w:sz w:val="32"/>
    </w:rPr>
  </w:style>
  <w:style w:type="paragraph" w:customStyle="1" w:styleId="PageBreak">
    <w:name w:val="PageBreak"/>
    <w:aliases w:val="pb"/>
    <w:basedOn w:val="OPCParaBase"/>
    <w:rsid w:val="00921C05"/>
    <w:pPr>
      <w:spacing w:line="240" w:lineRule="auto"/>
    </w:pPr>
    <w:rPr>
      <w:sz w:val="10"/>
    </w:rPr>
  </w:style>
  <w:style w:type="paragraph" w:customStyle="1" w:styleId="paragraphsub">
    <w:name w:val="paragraph(sub)"/>
    <w:aliases w:val="aa"/>
    <w:basedOn w:val="OPCParaBase"/>
    <w:rsid w:val="00921C05"/>
    <w:pPr>
      <w:tabs>
        <w:tab w:val="right" w:pos="1985"/>
      </w:tabs>
      <w:spacing w:before="40" w:line="240" w:lineRule="auto"/>
      <w:ind w:left="2098" w:hanging="2098"/>
    </w:pPr>
  </w:style>
  <w:style w:type="paragraph" w:customStyle="1" w:styleId="paragraphsub-sub">
    <w:name w:val="paragraph(sub-sub)"/>
    <w:aliases w:val="aaa"/>
    <w:basedOn w:val="OPCParaBase"/>
    <w:rsid w:val="00921C05"/>
    <w:pPr>
      <w:tabs>
        <w:tab w:val="right" w:pos="2722"/>
      </w:tabs>
      <w:spacing w:before="40" w:line="240" w:lineRule="auto"/>
      <w:ind w:left="2835" w:hanging="2835"/>
    </w:pPr>
  </w:style>
  <w:style w:type="paragraph" w:customStyle="1" w:styleId="paragraph">
    <w:name w:val="paragraph"/>
    <w:aliases w:val="a"/>
    <w:basedOn w:val="OPCParaBase"/>
    <w:rsid w:val="00921C05"/>
    <w:pPr>
      <w:tabs>
        <w:tab w:val="right" w:pos="1531"/>
      </w:tabs>
      <w:spacing w:before="40" w:line="240" w:lineRule="auto"/>
      <w:ind w:left="1644" w:hanging="1644"/>
    </w:pPr>
  </w:style>
  <w:style w:type="paragraph" w:customStyle="1" w:styleId="ParlAmend">
    <w:name w:val="ParlAmend"/>
    <w:aliases w:val="pp"/>
    <w:basedOn w:val="OPCParaBase"/>
    <w:rsid w:val="00921C05"/>
    <w:pPr>
      <w:spacing w:before="240" w:line="240" w:lineRule="atLeast"/>
      <w:ind w:hanging="567"/>
    </w:pPr>
    <w:rPr>
      <w:sz w:val="24"/>
    </w:rPr>
  </w:style>
  <w:style w:type="paragraph" w:customStyle="1" w:styleId="Penalty">
    <w:name w:val="Penalty"/>
    <w:basedOn w:val="OPCParaBase"/>
    <w:rsid w:val="00921C05"/>
    <w:pPr>
      <w:tabs>
        <w:tab w:val="left" w:pos="2977"/>
      </w:tabs>
      <w:spacing w:before="180" w:line="240" w:lineRule="auto"/>
      <w:ind w:left="1985" w:hanging="851"/>
    </w:pPr>
  </w:style>
  <w:style w:type="paragraph" w:customStyle="1" w:styleId="Portfolio">
    <w:name w:val="Portfolio"/>
    <w:basedOn w:val="OPCParaBase"/>
    <w:rsid w:val="00921C05"/>
    <w:pPr>
      <w:spacing w:line="240" w:lineRule="auto"/>
    </w:pPr>
    <w:rPr>
      <w:i/>
      <w:sz w:val="20"/>
    </w:rPr>
  </w:style>
  <w:style w:type="paragraph" w:customStyle="1" w:styleId="Preamble">
    <w:name w:val="Preamble"/>
    <w:basedOn w:val="OPCParaBase"/>
    <w:next w:val="Normal"/>
    <w:rsid w:val="00921C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1C05"/>
    <w:pPr>
      <w:spacing w:line="240" w:lineRule="auto"/>
    </w:pPr>
    <w:rPr>
      <w:i/>
      <w:sz w:val="20"/>
    </w:rPr>
  </w:style>
  <w:style w:type="paragraph" w:customStyle="1" w:styleId="Session">
    <w:name w:val="Session"/>
    <w:basedOn w:val="OPCParaBase"/>
    <w:rsid w:val="00921C05"/>
    <w:pPr>
      <w:spacing w:line="240" w:lineRule="auto"/>
    </w:pPr>
    <w:rPr>
      <w:sz w:val="28"/>
    </w:rPr>
  </w:style>
  <w:style w:type="paragraph" w:customStyle="1" w:styleId="Sponsor">
    <w:name w:val="Sponsor"/>
    <w:basedOn w:val="OPCParaBase"/>
    <w:rsid w:val="00921C05"/>
    <w:pPr>
      <w:spacing w:line="240" w:lineRule="auto"/>
    </w:pPr>
    <w:rPr>
      <w:i/>
    </w:rPr>
  </w:style>
  <w:style w:type="paragraph" w:customStyle="1" w:styleId="Subitem">
    <w:name w:val="Subitem"/>
    <w:aliases w:val="iss"/>
    <w:basedOn w:val="OPCParaBase"/>
    <w:rsid w:val="00921C05"/>
    <w:pPr>
      <w:spacing w:before="180" w:line="240" w:lineRule="auto"/>
      <w:ind w:left="709" w:hanging="709"/>
    </w:pPr>
  </w:style>
  <w:style w:type="paragraph" w:customStyle="1" w:styleId="SubitemHead">
    <w:name w:val="SubitemHead"/>
    <w:aliases w:val="issh"/>
    <w:basedOn w:val="OPCParaBase"/>
    <w:rsid w:val="00921C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1C05"/>
    <w:pPr>
      <w:spacing w:before="40" w:line="240" w:lineRule="auto"/>
      <w:ind w:left="1134"/>
    </w:pPr>
  </w:style>
  <w:style w:type="paragraph" w:customStyle="1" w:styleId="SubsectionHead">
    <w:name w:val="SubsectionHead"/>
    <w:aliases w:val="ssh"/>
    <w:basedOn w:val="OPCParaBase"/>
    <w:next w:val="subsection"/>
    <w:rsid w:val="00921C05"/>
    <w:pPr>
      <w:keepNext/>
      <w:keepLines/>
      <w:spacing w:before="240" w:line="240" w:lineRule="auto"/>
      <w:ind w:left="1134"/>
    </w:pPr>
    <w:rPr>
      <w:i/>
    </w:rPr>
  </w:style>
  <w:style w:type="paragraph" w:customStyle="1" w:styleId="Tablea">
    <w:name w:val="Table(a)"/>
    <w:aliases w:val="ta"/>
    <w:basedOn w:val="OPCParaBase"/>
    <w:rsid w:val="00921C05"/>
    <w:pPr>
      <w:spacing w:before="60" w:line="240" w:lineRule="auto"/>
      <w:ind w:left="284" w:hanging="284"/>
    </w:pPr>
    <w:rPr>
      <w:sz w:val="20"/>
    </w:rPr>
  </w:style>
  <w:style w:type="paragraph" w:customStyle="1" w:styleId="TableAA">
    <w:name w:val="Table(AA)"/>
    <w:aliases w:val="taaa"/>
    <w:basedOn w:val="OPCParaBase"/>
    <w:rsid w:val="00921C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1C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1C05"/>
    <w:pPr>
      <w:spacing w:before="60" w:line="240" w:lineRule="atLeast"/>
    </w:pPr>
    <w:rPr>
      <w:sz w:val="20"/>
    </w:rPr>
  </w:style>
  <w:style w:type="paragraph" w:customStyle="1" w:styleId="TLPBoxTextnote">
    <w:name w:val="TLPBoxText(note"/>
    <w:aliases w:val="right)"/>
    <w:basedOn w:val="OPCParaBase"/>
    <w:rsid w:val="00921C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1C0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921C05"/>
    <w:pPr>
      <w:spacing w:before="122" w:line="198" w:lineRule="exact"/>
      <w:ind w:left="1985" w:hanging="851"/>
      <w:jc w:val="right"/>
    </w:pPr>
    <w:rPr>
      <w:sz w:val="18"/>
    </w:rPr>
  </w:style>
  <w:style w:type="paragraph" w:customStyle="1" w:styleId="TLPTableBullet">
    <w:name w:val="TLPTableBullet"/>
    <w:aliases w:val="ttb"/>
    <w:basedOn w:val="OPCParaBase"/>
    <w:rsid w:val="00921C05"/>
    <w:pPr>
      <w:spacing w:line="240" w:lineRule="exact"/>
      <w:ind w:left="284" w:hanging="284"/>
    </w:pPr>
    <w:rPr>
      <w:sz w:val="20"/>
    </w:rPr>
  </w:style>
  <w:style w:type="paragraph" w:styleId="TOC1">
    <w:name w:val="toc 1"/>
    <w:basedOn w:val="OPCParaBase"/>
    <w:next w:val="Normal"/>
    <w:uiPriority w:val="39"/>
    <w:unhideWhenUsed/>
    <w:rsid w:val="00921C05"/>
    <w:pPr>
      <w:spacing w:line="240" w:lineRule="auto"/>
    </w:pPr>
    <w:rPr>
      <w:sz w:val="24"/>
    </w:rPr>
  </w:style>
  <w:style w:type="paragraph" w:styleId="TOC2">
    <w:name w:val="toc 2"/>
    <w:basedOn w:val="OPCParaBase"/>
    <w:next w:val="Normal"/>
    <w:uiPriority w:val="39"/>
    <w:unhideWhenUsed/>
    <w:rsid w:val="00921C0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21C0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21C05"/>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921C05"/>
    <w:pPr>
      <w:spacing w:line="240" w:lineRule="auto"/>
      <w:ind w:left="958"/>
    </w:pPr>
    <w:rPr>
      <w:sz w:val="24"/>
    </w:rPr>
  </w:style>
  <w:style w:type="paragraph" w:styleId="TOC6">
    <w:name w:val="toc 6"/>
    <w:basedOn w:val="OPCParaBase"/>
    <w:next w:val="Normal"/>
    <w:uiPriority w:val="39"/>
    <w:semiHidden/>
    <w:unhideWhenUsed/>
    <w:rsid w:val="00921C05"/>
    <w:pPr>
      <w:spacing w:line="240" w:lineRule="auto"/>
      <w:ind w:left="1202"/>
    </w:pPr>
    <w:rPr>
      <w:sz w:val="24"/>
    </w:rPr>
  </w:style>
  <w:style w:type="paragraph" w:styleId="TOC7">
    <w:name w:val="toc 7"/>
    <w:basedOn w:val="OPCParaBase"/>
    <w:next w:val="Normal"/>
    <w:uiPriority w:val="39"/>
    <w:semiHidden/>
    <w:unhideWhenUsed/>
    <w:rsid w:val="00921C05"/>
    <w:pPr>
      <w:spacing w:line="240" w:lineRule="auto"/>
      <w:ind w:left="1440"/>
    </w:pPr>
    <w:rPr>
      <w:sz w:val="24"/>
    </w:rPr>
  </w:style>
  <w:style w:type="paragraph" w:styleId="TOC8">
    <w:name w:val="toc 8"/>
    <w:basedOn w:val="OPCParaBase"/>
    <w:next w:val="Normal"/>
    <w:uiPriority w:val="39"/>
    <w:semiHidden/>
    <w:unhideWhenUsed/>
    <w:rsid w:val="00921C05"/>
    <w:pPr>
      <w:spacing w:line="240" w:lineRule="auto"/>
      <w:ind w:left="1678"/>
    </w:pPr>
    <w:rPr>
      <w:sz w:val="24"/>
    </w:rPr>
  </w:style>
  <w:style w:type="paragraph" w:styleId="TOC9">
    <w:name w:val="toc 9"/>
    <w:basedOn w:val="OPCParaBase"/>
    <w:next w:val="Normal"/>
    <w:uiPriority w:val="39"/>
    <w:unhideWhenUsed/>
    <w:rsid w:val="00921C05"/>
    <w:pPr>
      <w:spacing w:line="240" w:lineRule="auto"/>
      <w:ind w:left="1922"/>
    </w:pPr>
    <w:rPr>
      <w:sz w:val="24"/>
    </w:rPr>
  </w:style>
  <w:style w:type="paragraph" w:customStyle="1" w:styleId="TofSectsGroupHeading">
    <w:name w:val="TofSects(GroupHeading)"/>
    <w:basedOn w:val="OPCParaBase"/>
    <w:next w:val="TofSectsSection"/>
    <w:rsid w:val="00921C05"/>
    <w:pPr>
      <w:keepLines/>
      <w:spacing w:before="240" w:after="120" w:line="240" w:lineRule="auto"/>
      <w:ind w:left="794"/>
    </w:pPr>
    <w:rPr>
      <w:b/>
      <w:kern w:val="28"/>
      <w:sz w:val="20"/>
    </w:rPr>
  </w:style>
  <w:style w:type="paragraph" w:customStyle="1" w:styleId="TofSectsHeading">
    <w:name w:val="TofSects(Heading)"/>
    <w:basedOn w:val="OPCParaBase"/>
    <w:rsid w:val="00921C05"/>
    <w:pPr>
      <w:spacing w:before="240" w:after="120" w:line="240" w:lineRule="auto"/>
    </w:pPr>
    <w:rPr>
      <w:b/>
      <w:sz w:val="24"/>
    </w:rPr>
  </w:style>
  <w:style w:type="paragraph" w:customStyle="1" w:styleId="TofSectsSection">
    <w:name w:val="TofSects(Section)"/>
    <w:basedOn w:val="OPCParaBase"/>
    <w:rsid w:val="00921C05"/>
    <w:pPr>
      <w:keepLines/>
      <w:spacing w:before="40" w:line="240" w:lineRule="auto"/>
      <w:ind w:left="1588" w:hanging="794"/>
    </w:pPr>
    <w:rPr>
      <w:kern w:val="28"/>
      <w:sz w:val="18"/>
    </w:rPr>
  </w:style>
  <w:style w:type="paragraph" w:customStyle="1" w:styleId="TofSectsSubdiv">
    <w:name w:val="TofSects(Subdiv)"/>
    <w:basedOn w:val="OPCParaBase"/>
    <w:rsid w:val="00921C05"/>
    <w:pPr>
      <w:keepLines/>
      <w:spacing w:before="80" w:line="240" w:lineRule="auto"/>
      <w:ind w:left="1588" w:hanging="794"/>
    </w:pPr>
    <w:rPr>
      <w:kern w:val="28"/>
    </w:rPr>
  </w:style>
  <w:style w:type="paragraph" w:customStyle="1" w:styleId="WRStyle">
    <w:name w:val="WR Style"/>
    <w:aliases w:val="WR"/>
    <w:basedOn w:val="OPCParaBase"/>
    <w:rsid w:val="00921C05"/>
    <w:pPr>
      <w:spacing w:before="240" w:line="240" w:lineRule="auto"/>
      <w:ind w:left="284" w:hanging="284"/>
    </w:pPr>
    <w:rPr>
      <w:b/>
      <w:i/>
      <w:kern w:val="28"/>
      <w:sz w:val="24"/>
    </w:rPr>
  </w:style>
  <w:style w:type="paragraph" w:customStyle="1" w:styleId="Body">
    <w:name w:val="Body"/>
    <w:aliases w:val="b"/>
    <w:basedOn w:val="OPCParaBase"/>
    <w:rsid w:val="00921C05"/>
    <w:pPr>
      <w:spacing w:before="240" w:line="240" w:lineRule="auto"/>
    </w:pPr>
    <w:rPr>
      <w:sz w:val="24"/>
    </w:rPr>
  </w:style>
  <w:style w:type="paragraph" w:customStyle="1" w:styleId="BodyNum">
    <w:name w:val="BodyNum"/>
    <w:aliases w:val="b1"/>
    <w:basedOn w:val="OPCParaBase"/>
    <w:rsid w:val="00921C05"/>
    <w:pPr>
      <w:numPr>
        <w:numId w:val="13"/>
      </w:numPr>
      <w:spacing w:before="240" w:line="240" w:lineRule="auto"/>
    </w:pPr>
    <w:rPr>
      <w:sz w:val="24"/>
    </w:rPr>
  </w:style>
  <w:style w:type="paragraph" w:customStyle="1" w:styleId="BodyPara">
    <w:name w:val="BodyPara"/>
    <w:aliases w:val="ba"/>
    <w:basedOn w:val="OPCParaBase"/>
    <w:rsid w:val="00921C05"/>
    <w:pPr>
      <w:numPr>
        <w:ilvl w:val="1"/>
        <w:numId w:val="13"/>
      </w:numPr>
      <w:spacing w:before="240" w:line="240" w:lineRule="auto"/>
    </w:pPr>
    <w:rPr>
      <w:sz w:val="24"/>
    </w:rPr>
  </w:style>
  <w:style w:type="paragraph" w:customStyle="1" w:styleId="BodyParaBullet">
    <w:name w:val="BodyParaBullet"/>
    <w:aliases w:val="bpb"/>
    <w:basedOn w:val="OPCParaBase"/>
    <w:rsid w:val="00921C0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21C05"/>
    <w:pPr>
      <w:numPr>
        <w:ilvl w:val="3"/>
        <w:numId w:val="13"/>
      </w:numPr>
      <w:spacing w:before="240" w:line="240" w:lineRule="auto"/>
    </w:pPr>
    <w:rPr>
      <w:sz w:val="24"/>
    </w:rPr>
  </w:style>
  <w:style w:type="numbering" w:customStyle="1" w:styleId="OPCBodyList">
    <w:name w:val="OPCBodyList"/>
    <w:uiPriority w:val="99"/>
    <w:rsid w:val="00921C05"/>
    <w:pPr>
      <w:numPr>
        <w:numId w:val="13"/>
      </w:numPr>
    </w:pPr>
  </w:style>
  <w:style w:type="paragraph" w:customStyle="1" w:styleId="Head1">
    <w:name w:val="Head 1"/>
    <w:aliases w:val="1"/>
    <w:basedOn w:val="OPCParaBase"/>
    <w:next w:val="BodyNum"/>
    <w:rsid w:val="00921C0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21C0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21C0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21C0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21C0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21C05"/>
    <w:pPr>
      <w:spacing w:before="122" w:line="198" w:lineRule="exact"/>
      <w:ind w:left="2353" w:hanging="709"/>
    </w:pPr>
    <w:rPr>
      <w:sz w:val="18"/>
    </w:rPr>
  </w:style>
  <w:style w:type="paragraph" w:styleId="Footer">
    <w:name w:val="footer"/>
    <w:link w:val="FooterChar"/>
    <w:rsid w:val="00921C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1C05"/>
    <w:rPr>
      <w:rFonts w:eastAsia="Times New Roman" w:cs="Times New Roman"/>
      <w:sz w:val="22"/>
      <w:szCs w:val="24"/>
      <w:lang w:eastAsia="en-AU"/>
    </w:rPr>
  </w:style>
  <w:style w:type="character" w:styleId="PageNumber">
    <w:name w:val="page number"/>
    <w:basedOn w:val="DefaultParagraphFont"/>
    <w:rsid w:val="00921C05"/>
  </w:style>
  <w:style w:type="paragraph" w:customStyle="1" w:styleId="Spec1">
    <w:name w:val="Spec1"/>
    <w:basedOn w:val="Normal"/>
    <w:rsid w:val="003418E1"/>
    <w:pPr>
      <w:tabs>
        <w:tab w:val="left" w:pos="-720"/>
      </w:tabs>
      <w:suppressAutoHyphens/>
      <w:spacing w:line="240" w:lineRule="auto"/>
      <w:jc w:val="both"/>
    </w:pPr>
    <w:rPr>
      <w:rFonts w:eastAsia="Times New Roman" w:cs="Times New Roman"/>
      <w:spacing w:val="-3"/>
      <w:sz w:val="28"/>
      <w:lang w:eastAsia="en-AU"/>
    </w:rPr>
  </w:style>
  <w:style w:type="paragraph" w:customStyle="1" w:styleId="Issued">
    <w:name w:val="Issued"/>
    <w:basedOn w:val="Body"/>
    <w:rsid w:val="00921C05"/>
    <w:pPr>
      <w:spacing w:before="120"/>
    </w:pPr>
    <w:rPr>
      <w:b/>
      <w:sz w:val="28"/>
    </w:rPr>
  </w:style>
  <w:style w:type="paragraph" w:customStyle="1" w:styleId="Release">
    <w:name w:val="Release"/>
    <w:basedOn w:val="Body"/>
    <w:rsid w:val="00921C05"/>
    <w:rPr>
      <w:b/>
    </w:rPr>
  </w:style>
  <w:style w:type="paragraph" w:styleId="ListParagraph">
    <w:name w:val="List Paragraph"/>
    <w:basedOn w:val="Normal"/>
    <w:uiPriority w:val="34"/>
    <w:qFormat/>
    <w:rsid w:val="00EB1625"/>
    <w:pPr>
      <w:spacing w:line="240" w:lineRule="auto"/>
      <w:ind w:left="720"/>
    </w:pPr>
    <w:rPr>
      <w:rFonts w:ascii="Calibri" w:hAnsi="Calibri" w:cs="Calibri"/>
      <w:szCs w:val="22"/>
    </w:rPr>
  </w:style>
  <w:style w:type="paragraph" w:styleId="BalloonText">
    <w:name w:val="Balloon Text"/>
    <w:basedOn w:val="Normal"/>
    <w:link w:val="BalloonTextChar"/>
    <w:uiPriority w:val="99"/>
    <w:semiHidden/>
    <w:unhideWhenUsed/>
    <w:rsid w:val="00921C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05"/>
    <w:rPr>
      <w:rFonts w:ascii="Tahoma" w:hAnsi="Tahoma" w:cs="Tahoma"/>
      <w:sz w:val="16"/>
      <w:szCs w:val="16"/>
    </w:rPr>
  </w:style>
  <w:style w:type="paragraph" w:customStyle="1" w:styleId="FileName">
    <w:name w:val="FileName"/>
    <w:basedOn w:val="Normal"/>
    <w:link w:val="FileNameChar"/>
    <w:rsid w:val="00921C05"/>
  </w:style>
  <w:style w:type="character" w:customStyle="1" w:styleId="FileNameChar">
    <w:name w:val="FileName Char"/>
    <w:basedOn w:val="DefaultParagraphFont"/>
    <w:link w:val="FileName"/>
    <w:rsid w:val="009554F3"/>
    <w:rPr>
      <w:sz w:val="22"/>
    </w:rPr>
  </w:style>
  <w:style w:type="paragraph" w:customStyle="1" w:styleId="NoteDraftingDirection">
    <w:name w:val="Note Drafting Direction"/>
    <w:basedOn w:val="OPCParaBase"/>
    <w:rsid w:val="00921C05"/>
    <w:pPr>
      <w:spacing w:before="120"/>
      <w:ind w:left="1134" w:hanging="1134"/>
    </w:pPr>
    <w:rPr>
      <w:sz w:val="18"/>
    </w:rPr>
  </w:style>
  <w:style w:type="paragraph" w:customStyle="1" w:styleId="SOText">
    <w:name w:val="SO Text"/>
    <w:aliases w:val="sot"/>
    <w:link w:val="SOTextChar"/>
    <w:rsid w:val="00921C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1C05"/>
    <w:rPr>
      <w:sz w:val="22"/>
    </w:rPr>
  </w:style>
  <w:style w:type="paragraph" w:customStyle="1" w:styleId="SOTextNote">
    <w:name w:val="SO TextNote"/>
    <w:aliases w:val="sont"/>
    <w:basedOn w:val="SOText"/>
    <w:qFormat/>
    <w:rsid w:val="00921C05"/>
    <w:pPr>
      <w:spacing w:before="122" w:line="198" w:lineRule="exact"/>
      <w:ind w:left="1843" w:hanging="709"/>
    </w:pPr>
    <w:rPr>
      <w:sz w:val="18"/>
    </w:rPr>
  </w:style>
  <w:style w:type="paragraph" w:customStyle="1" w:styleId="SOPara">
    <w:name w:val="SO Para"/>
    <w:aliases w:val="soa"/>
    <w:basedOn w:val="SOText"/>
    <w:link w:val="SOParaChar"/>
    <w:qFormat/>
    <w:rsid w:val="00921C05"/>
    <w:pPr>
      <w:tabs>
        <w:tab w:val="right" w:pos="1786"/>
      </w:tabs>
      <w:spacing w:before="40"/>
      <w:ind w:left="2070" w:hanging="936"/>
    </w:pPr>
  </w:style>
  <w:style w:type="character" w:customStyle="1" w:styleId="SOParaChar">
    <w:name w:val="SO Para Char"/>
    <w:aliases w:val="soa Char"/>
    <w:basedOn w:val="DefaultParagraphFont"/>
    <w:link w:val="SOPara"/>
    <w:rsid w:val="00921C05"/>
    <w:rPr>
      <w:sz w:val="22"/>
    </w:rPr>
  </w:style>
  <w:style w:type="paragraph" w:customStyle="1" w:styleId="TableHeading">
    <w:name w:val="TableHeading"/>
    <w:aliases w:val="th"/>
    <w:basedOn w:val="OPCParaBase"/>
    <w:next w:val="Tabletext"/>
    <w:rsid w:val="00921C05"/>
    <w:pPr>
      <w:keepNext/>
      <w:spacing w:before="60" w:line="240" w:lineRule="atLeast"/>
    </w:pPr>
    <w:rPr>
      <w:b/>
      <w:sz w:val="20"/>
    </w:rPr>
  </w:style>
  <w:style w:type="paragraph" w:customStyle="1" w:styleId="SOHeadBold">
    <w:name w:val="SO HeadBold"/>
    <w:aliases w:val="sohb"/>
    <w:basedOn w:val="SOText"/>
    <w:next w:val="SOText"/>
    <w:link w:val="SOHeadBoldChar"/>
    <w:qFormat/>
    <w:rsid w:val="00921C05"/>
    <w:rPr>
      <w:b/>
    </w:rPr>
  </w:style>
  <w:style w:type="character" w:customStyle="1" w:styleId="SOHeadBoldChar">
    <w:name w:val="SO HeadBold Char"/>
    <w:aliases w:val="sohb Char"/>
    <w:basedOn w:val="DefaultParagraphFont"/>
    <w:link w:val="SOHeadBold"/>
    <w:rsid w:val="00921C05"/>
    <w:rPr>
      <w:b/>
      <w:sz w:val="22"/>
    </w:rPr>
  </w:style>
  <w:style w:type="paragraph" w:customStyle="1" w:styleId="SOHeadItalic">
    <w:name w:val="SO HeadItalic"/>
    <w:aliases w:val="sohi"/>
    <w:basedOn w:val="SOText"/>
    <w:next w:val="SOText"/>
    <w:link w:val="SOHeadItalicChar"/>
    <w:qFormat/>
    <w:rsid w:val="00921C05"/>
    <w:rPr>
      <w:i/>
    </w:rPr>
  </w:style>
  <w:style w:type="character" w:customStyle="1" w:styleId="SOHeadItalicChar">
    <w:name w:val="SO HeadItalic Char"/>
    <w:aliases w:val="sohi Char"/>
    <w:basedOn w:val="DefaultParagraphFont"/>
    <w:link w:val="SOHeadItalic"/>
    <w:rsid w:val="00921C05"/>
    <w:rPr>
      <w:i/>
      <w:sz w:val="22"/>
    </w:rPr>
  </w:style>
  <w:style w:type="paragraph" w:customStyle="1" w:styleId="SOBullet">
    <w:name w:val="SO Bullet"/>
    <w:aliases w:val="sotb"/>
    <w:basedOn w:val="SOText"/>
    <w:link w:val="SOBulletChar"/>
    <w:qFormat/>
    <w:rsid w:val="00921C05"/>
    <w:pPr>
      <w:ind w:left="1559" w:hanging="425"/>
    </w:pPr>
  </w:style>
  <w:style w:type="character" w:customStyle="1" w:styleId="SOBulletChar">
    <w:name w:val="SO Bullet Char"/>
    <w:aliases w:val="sotb Char"/>
    <w:basedOn w:val="DefaultParagraphFont"/>
    <w:link w:val="SOBullet"/>
    <w:rsid w:val="00921C05"/>
    <w:rPr>
      <w:sz w:val="22"/>
    </w:rPr>
  </w:style>
  <w:style w:type="paragraph" w:customStyle="1" w:styleId="SOBulletNote">
    <w:name w:val="SO BulletNote"/>
    <w:aliases w:val="sonb"/>
    <w:basedOn w:val="SOTextNote"/>
    <w:link w:val="SOBulletNoteChar"/>
    <w:qFormat/>
    <w:rsid w:val="00921C05"/>
    <w:pPr>
      <w:tabs>
        <w:tab w:val="left" w:pos="1560"/>
      </w:tabs>
      <w:ind w:left="2268" w:hanging="1134"/>
    </w:pPr>
  </w:style>
  <w:style w:type="character" w:customStyle="1" w:styleId="SOBulletNoteChar">
    <w:name w:val="SO BulletNote Char"/>
    <w:aliases w:val="sonb Char"/>
    <w:basedOn w:val="DefaultParagraphFont"/>
    <w:link w:val="SOBulletNote"/>
    <w:rsid w:val="00921C05"/>
    <w:rPr>
      <w:sz w:val="18"/>
    </w:rPr>
  </w:style>
  <w:style w:type="paragraph" w:customStyle="1" w:styleId="SubPartCASA">
    <w:name w:val="SubPart(CASA)"/>
    <w:aliases w:val="csp"/>
    <w:basedOn w:val="OPCParaBase"/>
    <w:next w:val="ActHead3"/>
    <w:rsid w:val="00921C05"/>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1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0</TotalTime>
  <Pages>10</Pages>
  <Words>1932</Words>
  <Characters>10023</Characters>
  <Application>Microsoft Office Word</Application>
  <DocSecurity>0</DocSecurity>
  <Lines>284</Lines>
  <Paragraphs>117</Paragraphs>
  <ScaleCrop>false</ScaleCrop>
  <HeadingPairs>
    <vt:vector size="2" baseType="variant">
      <vt:variant>
        <vt:lpstr>Title</vt:lpstr>
      </vt:variant>
      <vt:variant>
        <vt:i4>1</vt:i4>
      </vt:variant>
    </vt:vector>
  </HeadingPairs>
  <TitlesOfParts>
    <vt:vector size="1" baseType="lpstr">
      <vt:lpstr>Drafting Direction 4.10</vt:lpstr>
    </vt:vector>
  </TitlesOfParts>
  <Company>Office of Parliamentary Counsel</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4.10</dc:title>
  <dc:subject/>
  <dc:creator>Janis Dogan</dc:creator>
  <cp:keywords/>
  <dc:description/>
  <cp:lastModifiedBy>Fletcherm</cp:lastModifiedBy>
  <cp:revision>2</cp:revision>
  <cp:lastPrinted>2013-05-15T05:22:00Z</cp:lastPrinted>
  <dcterms:created xsi:type="dcterms:W3CDTF">2016-10-04T00:03:00Z</dcterms:created>
  <dcterms:modified xsi:type="dcterms:W3CDTF">2016-10-04T00:03:00Z</dcterms:modified>
  <cp:category>Other -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Drafting Direction No. 4.10 Presentation of Bills for Royal Assent</vt:lpwstr>
  </property>
  <property fmtid="{D5CDD505-2E9C-101B-9397-08002B2CF9AE}" pid="5" name="DLM">
    <vt:lpwstr>No DLM</vt:lpwstr>
  </property>
</Properties>
</file>