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A0E369" w14:textId="3871F275" w:rsidR="00F4654B" w:rsidRPr="00CF4AD8" w:rsidRDefault="00F4654B" w:rsidP="00CF4AD8">
      <w:pPr>
        <w:pStyle w:val="Head1"/>
      </w:pPr>
      <w:r w:rsidRPr="00CF4AD8">
        <w:t>Drafting Direction No. 3.13</w:t>
      </w:r>
      <w:r w:rsidRPr="00CF4AD8">
        <w:br/>
        <w:t>References to cases in notes</w:t>
      </w:r>
    </w:p>
    <w:p w14:paraId="78410F4E" w14:textId="77777777" w:rsidR="00BB70E8" w:rsidRDefault="000B0784" w:rsidP="00BB70E8">
      <w:pPr>
        <w:pStyle w:val="notemargin"/>
      </w:pPr>
      <w:r w:rsidRPr="00CC0915">
        <w:t>Note:</w:t>
      </w:r>
      <w:r w:rsidRPr="00CC0915">
        <w:tab/>
        <w:t>This Drafting Direction contains references to the “head drafter”. It is a reference to the senior person who is responsible for matters of drafting policy. This form is used to enable the Drafting Directions to be applied in other organisations. In OPC the head drafter is FPC.</w:t>
      </w:r>
    </w:p>
    <w:p w14:paraId="72F50D35" w14:textId="3E2276DC" w:rsidR="000D1AB9" w:rsidRDefault="000D1AB9" w:rsidP="000D1AB9">
      <w:pPr>
        <w:pStyle w:val="Release"/>
      </w:pPr>
      <w:r>
        <w:t xml:space="preserve">Document release </w:t>
      </w:r>
      <w:r w:rsidR="004D79AE">
        <w:t>2</w:t>
      </w:r>
      <w:r>
        <w:t>.</w:t>
      </w:r>
      <w:r w:rsidR="002852A3">
        <w:t>2</w:t>
      </w:r>
    </w:p>
    <w:p w14:paraId="3E089D6B" w14:textId="0934DCF1" w:rsidR="000D1AB9" w:rsidRDefault="004D79AE" w:rsidP="000D1AB9">
      <w:pPr>
        <w:pStyle w:val="Issued"/>
      </w:pPr>
      <w:r>
        <w:t>Rei</w:t>
      </w:r>
      <w:r w:rsidR="000D1AB9">
        <w:t xml:space="preserve">ssued </w:t>
      </w:r>
      <w:r w:rsidR="002852A3">
        <w:t>September 2025</w:t>
      </w:r>
    </w:p>
    <w:p w14:paraId="1A2123D7" w14:textId="77777777" w:rsidR="00A006DC" w:rsidRDefault="00A006DC" w:rsidP="00A006DC">
      <w:pPr>
        <w:rPr>
          <w:sz w:val="32"/>
        </w:rPr>
      </w:pPr>
    </w:p>
    <w:p w14:paraId="41DAEA21" w14:textId="77777777" w:rsidR="00A006DC" w:rsidRDefault="00A006DC" w:rsidP="00A006DC">
      <w:pPr>
        <w:rPr>
          <w:sz w:val="32"/>
        </w:rPr>
      </w:pPr>
      <w:r>
        <w:rPr>
          <w:sz w:val="32"/>
        </w:rPr>
        <w:t>Contents</w:t>
      </w:r>
    </w:p>
    <w:p w14:paraId="0236C1A1" w14:textId="5A54547D" w:rsidR="00735E4C" w:rsidRDefault="00A006DC" w:rsidP="00735E4C">
      <w:pPr>
        <w:pStyle w:val="TOC2"/>
        <w:rPr>
          <w:rFonts w:asciiTheme="minorHAnsi" w:eastAsiaTheme="minorEastAsia" w:hAnsiTheme="minorHAnsi" w:cstheme="minorBidi"/>
          <w:b w:val="0"/>
          <w:kern w:val="2"/>
          <w:szCs w:val="30"/>
          <w:lang w:eastAsia="zh-CN" w:bidi="th-TH"/>
          <w14:ligatures w14:val="standardContextual"/>
        </w:rPr>
      </w:pPr>
      <w:r w:rsidRPr="00735E4C">
        <w:rPr>
          <w:sz w:val="32"/>
        </w:rPr>
        <w:fldChar w:fldCharType="begin"/>
      </w:r>
      <w:r>
        <w:rPr>
          <w:sz w:val="32"/>
        </w:rPr>
        <w:instrText xml:space="preserve"> TOC \o "2-9" </w:instrText>
      </w:r>
      <w:r w:rsidRPr="00735E4C">
        <w:rPr>
          <w:sz w:val="32"/>
        </w:rPr>
        <w:fldChar w:fldCharType="separate"/>
      </w:r>
      <w:r w:rsidR="00735E4C">
        <w:t>Introduction</w:t>
      </w:r>
      <w:r w:rsidR="00735E4C" w:rsidRPr="00735E4C">
        <w:rPr>
          <w:b w:val="0"/>
          <w:sz w:val="20"/>
        </w:rPr>
        <w:tab/>
      </w:r>
      <w:r w:rsidR="00735E4C" w:rsidRPr="00735E4C">
        <w:rPr>
          <w:b w:val="0"/>
          <w:sz w:val="20"/>
        </w:rPr>
        <w:fldChar w:fldCharType="begin"/>
      </w:r>
      <w:r w:rsidR="00735E4C" w:rsidRPr="00735E4C">
        <w:rPr>
          <w:b w:val="0"/>
          <w:sz w:val="20"/>
        </w:rPr>
        <w:instrText xml:space="preserve"> PAGEREF _Toc209188318 \h </w:instrText>
      </w:r>
      <w:r w:rsidR="00735E4C" w:rsidRPr="00735E4C">
        <w:rPr>
          <w:b w:val="0"/>
          <w:sz w:val="20"/>
        </w:rPr>
      </w:r>
      <w:r w:rsidR="00735E4C" w:rsidRPr="00735E4C">
        <w:rPr>
          <w:b w:val="0"/>
          <w:sz w:val="20"/>
        </w:rPr>
        <w:fldChar w:fldCharType="separate"/>
      </w:r>
      <w:r w:rsidR="003C3BFE">
        <w:rPr>
          <w:b w:val="0"/>
          <w:sz w:val="20"/>
        </w:rPr>
        <w:t>1</w:t>
      </w:r>
      <w:r w:rsidR="00735E4C" w:rsidRPr="00735E4C">
        <w:rPr>
          <w:b w:val="0"/>
          <w:sz w:val="20"/>
        </w:rPr>
        <w:fldChar w:fldCharType="end"/>
      </w:r>
    </w:p>
    <w:p w14:paraId="09AEFCA8" w14:textId="031D98F0" w:rsidR="00735E4C" w:rsidRPr="00735E4C" w:rsidRDefault="00735E4C">
      <w:pPr>
        <w:pStyle w:val="TOC2"/>
        <w:rPr>
          <w:rFonts w:eastAsiaTheme="minorEastAsia"/>
          <w:b w:val="0"/>
          <w:kern w:val="2"/>
          <w:sz w:val="20"/>
          <w:szCs w:val="30"/>
          <w:lang w:eastAsia="zh-CN" w:bidi="th-TH"/>
          <w14:ligatures w14:val="standardContextual"/>
        </w:rPr>
      </w:pPr>
      <w:r>
        <w:t>Use medium neutral citations if possible</w:t>
      </w:r>
      <w:r w:rsidRPr="00735E4C">
        <w:rPr>
          <w:b w:val="0"/>
          <w:sz w:val="20"/>
        </w:rPr>
        <w:tab/>
      </w:r>
      <w:r w:rsidRPr="00735E4C">
        <w:rPr>
          <w:b w:val="0"/>
          <w:sz w:val="20"/>
        </w:rPr>
        <w:fldChar w:fldCharType="begin"/>
      </w:r>
      <w:r w:rsidRPr="00735E4C">
        <w:rPr>
          <w:b w:val="0"/>
          <w:sz w:val="20"/>
        </w:rPr>
        <w:instrText xml:space="preserve"> PAGEREF _Toc209188319 \h </w:instrText>
      </w:r>
      <w:r w:rsidRPr="00735E4C">
        <w:rPr>
          <w:b w:val="0"/>
          <w:sz w:val="20"/>
        </w:rPr>
      </w:r>
      <w:r w:rsidRPr="00735E4C">
        <w:rPr>
          <w:b w:val="0"/>
          <w:sz w:val="20"/>
        </w:rPr>
        <w:fldChar w:fldCharType="separate"/>
      </w:r>
      <w:r w:rsidR="003C3BFE">
        <w:rPr>
          <w:b w:val="0"/>
          <w:sz w:val="20"/>
        </w:rPr>
        <w:t>1</w:t>
      </w:r>
      <w:r w:rsidRPr="00735E4C">
        <w:rPr>
          <w:b w:val="0"/>
          <w:sz w:val="20"/>
        </w:rPr>
        <w:fldChar w:fldCharType="end"/>
      </w:r>
    </w:p>
    <w:p w14:paraId="40031B89" w14:textId="191F713C" w:rsidR="00A006DC" w:rsidRPr="00A006DC" w:rsidRDefault="00A006DC" w:rsidP="00735E4C">
      <w:pPr>
        <w:rPr>
          <w:sz w:val="32"/>
        </w:rPr>
      </w:pPr>
      <w:r w:rsidRPr="00735E4C">
        <w:rPr>
          <w:rFonts w:cs="Times New Roman"/>
          <w:sz w:val="20"/>
        </w:rPr>
        <w:fldChar w:fldCharType="end"/>
      </w:r>
    </w:p>
    <w:p w14:paraId="0BC1C00F" w14:textId="26A945AD" w:rsidR="00A006DC" w:rsidRPr="00A006DC" w:rsidRDefault="00A006DC" w:rsidP="00A006DC">
      <w:pPr>
        <w:pStyle w:val="Head2"/>
      </w:pPr>
      <w:bookmarkStart w:id="0" w:name="_Toc209188318"/>
      <w:r>
        <w:t>Introduction</w:t>
      </w:r>
      <w:bookmarkEnd w:id="0"/>
    </w:p>
    <w:p w14:paraId="72ECAAA1" w14:textId="3CF7DC0D" w:rsidR="00F4654B" w:rsidRPr="00CF4AD8" w:rsidRDefault="00F4654B" w:rsidP="008B7151">
      <w:pPr>
        <w:pStyle w:val="BodyNum"/>
      </w:pPr>
      <w:r w:rsidRPr="00CF4AD8">
        <w:t xml:space="preserve">In the course of drafting </w:t>
      </w:r>
      <w:r w:rsidR="0017298E">
        <w:t>legislation</w:t>
      </w:r>
      <w:r w:rsidRPr="00CF4AD8">
        <w:t xml:space="preserve"> or parliamentary amendments, you may be asked to include a note referring to a case to explain a particular provision.</w:t>
      </w:r>
    </w:p>
    <w:p w14:paraId="7C5ADE7E" w14:textId="77777777" w:rsidR="00F4654B" w:rsidRPr="00CF4AD8" w:rsidRDefault="0017298E" w:rsidP="008B7151">
      <w:pPr>
        <w:pStyle w:val="BodyNum"/>
      </w:pPr>
      <w:r>
        <w:t>There is no</w:t>
      </w:r>
      <w:r w:rsidR="00F4654B" w:rsidRPr="00CF4AD8">
        <w:t xml:space="preserve"> objection in principle to including case references in notes.</w:t>
      </w:r>
    </w:p>
    <w:p w14:paraId="4516794A" w14:textId="12BC03D0" w:rsidR="00F4654B" w:rsidRPr="003D7D95" w:rsidRDefault="00AF072E" w:rsidP="008312A7">
      <w:pPr>
        <w:pStyle w:val="BodyNum"/>
      </w:pPr>
      <w:r>
        <w:t xml:space="preserve">An example </w:t>
      </w:r>
      <w:r w:rsidR="005850A8">
        <w:t xml:space="preserve">of a case reference in a note </w:t>
      </w:r>
      <w:r>
        <w:t>is</w:t>
      </w:r>
      <w:r w:rsidR="00F4654B" w:rsidRPr="00CF4AD8">
        <w:t xml:space="preserve"> </w:t>
      </w:r>
      <w:r w:rsidR="000D1C59">
        <w:t xml:space="preserve">the note at the end of </w:t>
      </w:r>
      <w:r w:rsidR="00C2514B">
        <w:t>subsection 6</w:t>
      </w:r>
      <w:r w:rsidR="003D7D95">
        <w:t xml:space="preserve">3(2) of the </w:t>
      </w:r>
      <w:r w:rsidR="003D7D95" w:rsidRPr="003D7D95">
        <w:rPr>
          <w:szCs w:val="22"/>
        </w:rPr>
        <w:t>Australian Consumer Law</w:t>
      </w:r>
      <w:r w:rsidR="008312A7">
        <w:rPr>
          <w:szCs w:val="22"/>
        </w:rPr>
        <w:t xml:space="preserve"> </w:t>
      </w:r>
      <w:r w:rsidR="008312A7" w:rsidRPr="008312A7">
        <w:rPr>
          <w:szCs w:val="22"/>
        </w:rPr>
        <w:t xml:space="preserve">(see Schedule 2 to the </w:t>
      </w:r>
      <w:r w:rsidR="008312A7" w:rsidRPr="008312A7">
        <w:rPr>
          <w:i/>
          <w:szCs w:val="22"/>
        </w:rPr>
        <w:t>Competition and Consumer Act 2010</w:t>
      </w:r>
      <w:r w:rsidR="008312A7" w:rsidRPr="008312A7">
        <w:rPr>
          <w:szCs w:val="22"/>
        </w:rPr>
        <w:t>)</w:t>
      </w:r>
      <w:r w:rsidR="00F4654B" w:rsidRPr="003D7D95">
        <w:t>.</w:t>
      </w:r>
    </w:p>
    <w:p w14:paraId="0A37ECEB" w14:textId="77777777" w:rsidR="003D7D95" w:rsidRDefault="003D7D95" w:rsidP="003D7D95">
      <w:pPr>
        <w:pStyle w:val="subsection"/>
        <w:rPr>
          <w:szCs w:val="22"/>
        </w:rPr>
      </w:pPr>
      <w:r>
        <w:tab/>
        <w:t>(2)</w:t>
      </w:r>
      <w:r>
        <w:tab/>
        <w:t>To avoid doubt, subsection (1)(a) does not apply if the consignee of the goods is not carrying on or engaged in a business, trade, profession or occupation in relation to the goods.</w:t>
      </w:r>
    </w:p>
    <w:p w14:paraId="1E88AF77" w14:textId="49392C01" w:rsidR="003D7D95" w:rsidRDefault="003D7D95" w:rsidP="003D7D95">
      <w:pPr>
        <w:pStyle w:val="notetext"/>
        <w:rPr>
          <w:sz w:val="20"/>
        </w:rPr>
      </w:pPr>
      <w:r>
        <w:t>Note:</w:t>
      </w:r>
      <w:r>
        <w:tab/>
        <w:t xml:space="preserve">This subsection was inserted as a response to the decision of the High Court in </w:t>
      </w:r>
      <w:r>
        <w:rPr>
          <w:i/>
          <w:iCs/>
        </w:rPr>
        <w:t>Wallis v Downard</w:t>
      </w:r>
      <w:r w:rsidR="00735E4C">
        <w:rPr>
          <w:i/>
          <w:iCs/>
        </w:rPr>
        <w:noBreakHyphen/>
      </w:r>
      <w:r>
        <w:rPr>
          <w:i/>
          <w:iCs/>
        </w:rPr>
        <w:t>Pickford (North Queensland) Pty Ltd</w:t>
      </w:r>
      <w:r>
        <w:t xml:space="preserve"> [1994] HCA 17.</w:t>
      </w:r>
    </w:p>
    <w:p w14:paraId="7CC035A1" w14:textId="30F5C607" w:rsidR="00F4654B" w:rsidRPr="00CF4AD8" w:rsidRDefault="00F4654B" w:rsidP="008B7151">
      <w:pPr>
        <w:pStyle w:val="BodyNum"/>
      </w:pPr>
      <w:r w:rsidRPr="00CF4AD8">
        <w:t xml:space="preserve">The form “as a response to [the decision]” should generally be preferred over forms like “to overcome” or “to confirm” which could be read as involving an attempt to identify the effect of the case in the legislation. </w:t>
      </w:r>
      <w:r w:rsidR="006433E6">
        <w:t>I</w:t>
      </w:r>
      <w:r w:rsidRPr="00CF4AD8">
        <w:t>t is sufficient to say that there is a relationship between the court’s decision and the enactment of the provision concerned, without going on to say what we think is the exact nature of that relationship.</w:t>
      </w:r>
    </w:p>
    <w:p w14:paraId="6FEC8DA1" w14:textId="77777777" w:rsidR="003B5657" w:rsidRDefault="003B5657" w:rsidP="003B5657">
      <w:pPr>
        <w:pStyle w:val="BodyNum"/>
      </w:pPr>
      <w:r w:rsidRPr="00CF4AD8">
        <w:t xml:space="preserve">You should show </w:t>
      </w:r>
      <w:r>
        <w:t>the head drafter</w:t>
      </w:r>
      <w:r w:rsidRPr="00CF4AD8">
        <w:t xml:space="preserve"> any note you propose to include that is in a different form from the above note.</w:t>
      </w:r>
    </w:p>
    <w:p w14:paraId="0334FDC2" w14:textId="56182B80" w:rsidR="00A006DC" w:rsidRPr="00A006DC" w:rsidRDefault="00A006DC" w:rsidP="00A006DC">
      <w:pPr>
        <w:pStyle w:val="Head2"/>
      </w:pPr>
      <w:bookmarkStart w:id="1" w:name="_Toc209188319"/>
      <w:r>
        <w:t>Use medium neutral citations if possible</w:t>
      </w:r>
      <w:bookmarkEnd w:id="1"/>
    </w:p>
    <w:p w14:paraId="7F856EC8" w14:textId="77777777" w:rsidR="00A006DC" w:rsidRDefault="00636974" w:rsidP="00A006DC">
      <w:pPr>
        <w:pStyle w:val="BodyNum"/>
      </w:pPr>
      <w:r>
        <w:t>You should include medium neutral citations in the note if possible.</w:t>
      </w:r>
      <w:r w:rsidR="003401DF">
        <w:t xml:space="preserve"> Medium neutral citations are assigned to judgments by the relevant </w:t>
      </w:r>
      <w:r w:rsidR="00437A00">
        <w:t>c</w:t>
      </w:r>
      <w:r w:rsidR="003401DF">
        <w:t xml:space="preserve">ourt or </w:t>
      </w:r>
      <w:r w:rsidR="00437A00">
        <w:t>t</w:t>
      </w:r>
      <w:r w:rsidR="003401DF">
        <w:t>ribunal. They are independent of citations that the commercial publishers give.</w:t>
      </w:r>
      <w:r w:rsidR="00AE0D99">
        <w:t xml:space="preserve"> They aid electronic searching and retrieval of judgements. They use paragraph numbers to </w:t>
      </w:r>
      <w:r w:rsidR="00437A00">
        <w:t>avoid</w:t>
      </w:r>
      <w:r w:rsidR="00AE0D99">
        <w:t xml:space="preserve"> page numbers, </w:t>
      </w:r>
      <w:r w:rsidR="002E1DE2">
        <w:t>which can differ</w:t>
      </w:r>
      <w:r w:rsidR="00AE0D99">
        <w:t xml:space="preserve"> depending on the source.</w:t>
      </w:r>
    </w:p>
    <w:p w14:paraId="22E6945F" w14:textId="5E660C27" w:rsidR="007307A1" w:rsidRDefault="003401DF" w:rsidP="006C2CFB">
      <w:pPr>
        <w:pStyle w:val="BodyNum"/>
      </w:pPr>
      <w:r>
        <w:lastRenderedPageBreak/>
        <w:t>A template is:</w:t>
      </w:r>
      <w:r w:rsidR="007307A1">
        <w:t xml:space="preserve"> </w:t>
      </w:r>
      <w:r w:rsidR="007307A1" w:rsidRPr="00923656">
        <w:rPr>
          <w:i/>
        </w:rPr>
        <w:t>Plaintiff v Defendant</w:t>
      </w:r>
      <w:r w:rsidR="007307A1">
        <w:t xml:space="preserve"> [year of judgement delivery] court designator (e.g. FCA) unique judgement number (e.g. 678)</w:t>
      </w:r>
      <w:r w:rsidR="00A006DC">
        <w:t>.</w:t>
      </w:r>
      <w:r w:rsidR="00923656">
        <w:t xml:space="preserve"> </w:t>
      </w:r>
      <w:r w:rsidR="007307A1">
        <w:t xml:space="preserve">An example is: </w:t>
      </w:r>
      <w:r w:rsidR="007307A1" w:rsidRPr="00923656">
        <w:rPr>
          <w:i/>
        </w:rPr>
        <w:t>Plaintiff v Defendant</w:t>
      </w:r>
      <w:r w:rsidR="007307A1">
        <w:t xml:space="preserve"> [2020] HCA 29</w:t>
      </w:r>
      <w:r w:rsidR="00923656">
        <w:t>.</w:t>
      </w:r>
    </w:p>
    <w:p w14:paraId="2F8FF404" w14:textId="77777777" w:rsidR="00F4654B" w:rsidRPr="00CF4AD8" w:rsidRDefault="00F4654B" w:rsidP="00F4654B">
      <w:pPr>
        <w:pStyle w:val="Body"/>
      </w:pPr>
    </w:p>
    <w:p w14:paraId="40910CA7" w14:textId="77777777" w:rsidR="00F4654B" w:rsidRPr="00CF4AD8" w:rsidRDefault="00F4654B" w:rsidP="00F4654B">
      <w:pPr>
        <w:pStyle w:val="Body"/>
      </w:pPr>
    </w:p>
    <w:p w14:paraId="179F3C49" w14:textId="0BF4F1C8" w:rsidR="00F4654B" w:rsidRPr="00CF4AD8" w:rsidRDefault="00141961" w:rsidP="00F4654B">
      <w:pPr>
        <w:tabs>
          <w:tab w:val="left" w:pos="-720"/>
        </w:tabs>
        <w:suppressAutoHyphens/>
        <w:jc w:val="both"/>
      </w:pPr>
      <w:r>
        <w:t>Meredith Leigh</w:t>
      </w:r>
    </w:p>
    <w:p w14:paraId="52D87949" w14:textId="77777777" w:rsidR="00F4654B" w:rsidRPr="00CF4AD8" w:rsidRDefault="00F4654B" w:rsidP="00F4654B">
      <w:pPr>
        <w:tabs>
          <w:tab w:val="left" w:pos="-720"/>
        </w:tabs>
        <w:suppressAutoHyphens/>
        <w:jc w:val="both"/>
      </w:pPr>
      <w:r w:rsidRPr="00CF4AD8">
        <w:t>First Parliamentary Counsel</w:t>
      </w:r>
    </w:p>
    <w:p w14:paraId="55B1CB45" w14:textId="159187B8" w:rsidR="00F4654B" w:rsidRPr="00A30026" w:rsidRDefault="003F0D5C" w:rsidP="00F4654B">
      <w:pPr>
        <w:tabs>
          <w:tab w:val="left" w:pos="-720"/>
        </w:tabs>
        <w:suppressAutoHyphens/>
        <w:jc w:val="both"/>
      </w:pPr>
      <w:r>
        <w:t>19 September 2025</w:t>
      </w:r>
    </w:p>
    <w:p w14:paraId="20D00988" w14:textId="77777777" w:rsidR="00235CE1" w:rsidRPr="00235CE1" w:rsidRDefault="00235CE1" w:rsidP="00235CE1">
      <w:pPr>
        <w:pStyle w:val="Body"/>
      </w:pPr>
    </w:p>
    <w:tbl>
      <w:tblPr>
        <w:tblW w:w="0" w:type="auto"/>
        <w:tblInd w:w="113" w:type="dxa"/>
        <w:tblLayout w:type="fixed"/>
        <w:tblLook w:val="0000" w:firstRow="0" w:lastRow="0" w:firstColumn="0" w:lastColumn="0" w:noHBand="0" w:noVBand="0"/>
      </w:tblPr>
      <w:tblGrid>
        <w:gridCol w:w="3009"/>
        <w:gridCol w:w="3009"/>
        <w:gridCol w:w="3009"/>
      </w:tblGrid>
      <w:tr w:rsidR="00235CE1" w:rsidRPr="00CF4AD8" w14:paraId="755FA8A2" w14:textId="77777777" w:rsidTr="002A0E5D">
        <w:trPr>
          <w:tblHeader/>
        </w:trPr>
        <w:tc>
          <w:tcPr>
            <w:tcW w:w="9027" w:type="dxa"/>
            <w:gridSpan w:val="3"/>
            <w:tcBorders>
              <w:top w:val="single" w:sz="12" w:space="0" w:color="auto"/>
              <w:bottom w:val="single" w:sz="6" w:space="0" w:color="auto"/>
            </w:tcBorders>
          </w:tcPr>
          <w:p w14:paraId="680A7CB9" w14:textId="77777777" w:rsidR="00235CE1" w:rsidRPr="00CF4AD8" w:rsidRDefault="00235CE1" w:rsidP="002A0E5D">
            <w:pPr>
              <w:pStyle w:val="Tabletext"/>
              <w:keepNext/>
              <w:rPr>
                <w:b/>
              </w:rPr>
            </w:pPr>
            <w:r w:rsidRPr="00CF4AD8">
              <w:rPr>
                <w:b/>
              </w:rPr>
              <w:t>Document History</w:t>
            </w:r>
          </w:p>
        </w:tc>
      </w:tr>
      <w:tr w:rsidR="00235CE1" w:rsidRPr="00CF4AD8" w14:paraId="20DE5E61" w14:textId="77777777" w:rsidTr="004D79AE">
        <w:trPr>
          <w:tblHeader/>
        </w:trPr>
        <w:tc>
          <w:tcPr>
            <w:tcW w:w="3009" w:type="dxa"/>
            <w:tcBorders>
              <w:top w:val="single" w:sz="6" w:space="0" w:color="auto"/>
              <w:bottom w:val="single" w:sz="12" w:space="0" w:color="auto"/>
            </w:tcBorders>
          </w:tcPr>
          <w:p w14:paraId="71D5507A" w14:textId="77777777" w:rsidR="00235CE1" w:rsidRPr="00CF4AD8" w:rsidRDefault="00235CE1" w:rsidP="002A0E5D">
            <w:pPr>
              <w:pStyle w:val="Tabletext"/>
              <w:keepNext/>
              <w:rPr>
                <w:b/>
              </w:rPr>
            </w:pPr>
            <w:r>
              <w:rPr>
                <w:b/>
              </w:rPr>
              <w:t>Release</w:t>
            </w:r>
          </w:p>
        </w:tc>
        <w:tc>
          <w:tcPr>
            <w:tcW w:w="3009" w:type="dxa"/>
            <w:tcBorders>
              <w:top w:val="single" w:sz="6" w:space="0" w:color="auto"/>
              <w:bottom w:val="single" w:sz="12" w:space="0" w:color="auto"/>
            </w:tcBorders>
          </w:tcPr>
          <w:p w14:paraId="1F7D3B74" w14:textId="77777777" w:rsidR="00235CE1" w:rsidRPr="00CF4AD8" w:rsidRDefault="00235CE1" w:rsidP="002A0E5D">
            <w:pPr>
              <w:pStyle w:val="Tabletext"/>
              <w:keepNext/>
              <w:rPr>
                <w:b/>
              </w:rPr>
            </w:pPr>
            <w:r w:rsidRPr="00CF4AD8">
              <w:rPr>
                <w:b/>
              </w:rPr>
              <w:t>Release date</w:t>
            </w:r>
          </w:p>
        </w:tc>
        <w:tc>
          <w:tcPr>
            <w:tcW w:w="3009" w:type="dxa"/>
            <w:tcBorders>
              <w:top w:val="single" w:sz="6" w:space="0" w:color="auto"/>
              <w:bottom w:val="single" w:sz="12" w:space="0" w:color="auto"/>
            </w:tcBorders>
          </w:tcPr>
          <w:p w14:paraId="225E909B" w14:textId="77777777" w:rsidR="00235CE1" w:rsidRPr="00CF4AD8" w:rsidRDefault="00235CE1" w:rsidP="002A0E5D">
            <w:pPr>
              <w:pStyle w:val="Tabletext"/>
              <w:keepNext/>
              <w:rPr>
                <w:b/>
              </w:rPr>
            </w:pPr>
            <w:r w:rsidRPr="00CF4AD8">
              <w:rPr>
                <w:b/>
              </w:rPr>
              <w:t>Document number</w:t>
            </w:r>
          </w:p>
        </w:tc>
      </w:tr>
      <w:tr w:rsidR="00235CE1" w:rsidRPr="00CF4AD8" w14:paraId="198E9450" w14:textId="77777777" w:rsidTr="004D79AE">
        <w:tc>
          <w:tcPr>
            <w:tcW w:w="3009" w:type="dxa"/>
            <w:tcBorders>
              <w:top w:val="single" w:sz="12" w:space="0" w:color="auto"/>
              <w:bottom w:val="single" w:sz="2" w:space="0" w:color="auto"/>
            </w:tcBorders>
          </w:tcPr>
          <w:p w14:paraId="0DD78170" w14:textId="77777777" w:rsidR="00235CE1" w:rsidRPr="00CF4AD8" w:rsidRDefault="00235CE1" w:rsidP="002A0E5D">
            <w:pPr>
              <w:pStyle w:val="Tabletext"/>
            </w:pPr>
            <w:r w:rsidRPr="00CF4AD8">
              <w:t>1.0</w:t>
            </w:r>
          </w:p>
        </w:tc>
        <w:tc>
          <w:tcPr>
            <w:tcW w:w="3009" w:type="dxa"/>
            <w:tcBorders>
              <w:top w:val="single" w:sz="12" w:space="0" w:color="auto"/>
              <w:bottom w:val="single" w:sz="2" w:space="0" w:color="auto"/>
            </w:tcBorders>
          </w:tcPr>
          <w:p w14:paraId="1F8D6322" w14:textId="76F09425" w:rsidR="00235CE1" w:rsidRPr="00CF4AD8" w:rsidRDefault="00C2514B" w:rsidP="002A0E5D">
            <w:pPr>
              <w:pStyle w:val="Tabletext"/>
            </w:pPr>
            <w:r>
              <w:t>1 May</w:t>
            </w:r>
            <w:r w:rsidR="00235CE1" w:rsidRPr="00CF4AD8">
              <w:t xml:space="preserve"> 2006</w:t>
            </w:r>
          </w:p>
        </w:tc>
        <w:tc>
          <w:tcPr>
            <w:tcW w:w="3009" w:type="dxa"/>
            <w:tcBorders>
              <w:top w:val="single" w:sz="12" w:space="0" w:color="auto"/>
              <w:bottom w:val="single" w:sz="2" w:space="0" w:color="auto"/>
            </w:tcBorders>
          </w:tcPr>
          <w:p w14:paraId="0E20C0BC" w14:textId="77777777" w:rsidR="00235CE1" w:rsidRPr="00CF4AD8" w:rsidRDefault="00235CE1" w:rsidP="002A0E5D">
            <w:pPr>
              <w:pStyle w:val="Tabletext"/>
            </w:pPr>
            <w:r w:rsidRPr="00CF4AD8">
              <w:t>s06rd389.v01.doc</w:t>
            </w:r>
          </w:p>
        </w:tc>
      </w:tr>
      <w:tr w:rsidR="004D79AE" w:rsidRPr="00CF4AD8" w14:paraId="55ACB1E4" w14:textId="77777777" w:rsidTr="00EC003B">
        <w:tc>
          <w:tcPr>
            <w:tcW w:w="3009" w:type="dxa"/>
            <w:tcBorders>
              <w:top w:val="single" w:sz="2" w:space="0" w:color="auto"/>
              <w:bottom w:val="single" w:sz="2" w:space="0" w:color="auto"/>
            </w:tcBorders>
          </w:tcPr>
          <w:p w14:paraId="0DDC7464" w14:textId="77777777" w:rsidR="004D79AE" w:rsidRPr="00CF4AD8" w:rsidRDefault="004D79AE" w:rsidP="002A0E5D">
            <w:pPr>
              <w:pStyle w:val="Tabletext"/>
            </w:pPr>
            <w:r>
              <w:t>2.0</w:t>
            </w:r>
          </w:p>
        </w:tc>
        <w:tc>
          <w:tcPr>
            <w:tcW w:w="3009" w:type="dxa"/>
            <w:tcBorders>
              <w:top w:val="single" w:sz="2" w:space="0" w:color="auto"/>
              <w:bottom w:val="single" w:sz="2" w:space="0" w:color="auto"/>
            </w:tcBorders>
          </w:tcPr>
          <w:p w14:paraId="5D69E410" w14:textId="19D52AEC" w:rsidR="004D79AE" w:rsidRPr="00CF4AD8" w:rsidRDefault="00C2514B" w:rsidP="002A0E5D">
            <w:pPr>
              <w:pStyle w:val="Tabletext"/>
            </w:pPr>
            <w:r>
              <w:t>2 October</w:t>
            </w:r>
            <w:r w:rsidR="004D79AE">
              <w:t xml:space="preserve"> 2012</w:t>
            </w:r>
          </w:p>
        </w:tc>
        <w:tc>
          <w:tcPr>
            <w:tcW w:w="3009" w:type="dxa"/>
            <w:tcBorders>
              <w:top w:val="single" w:sz="2" w:space="0" w:color="auto"/>
              <w:bottom w:val="single" w:sz="2" w:space="0" w:color="auto"/>
            </w:tcBorders>
          </w:tcPr>
          <w:p w14:paraId="425F1B72" w14:textId="77777777" w:rsidR="004D79AE" w:rsidRPr="00CF4AD8" w:rsidRDefault="004D79AE" w:rsidP="004D79AE">
            <w:pPr>
              <w:pStyle w:val="Tabletext"/>
            </w:pPr>
            <w:r w:rsidRPr="00CF4AD8">
              <w:t>s06rd389.v</w:t>
            </w:r>
            <w:r>
              <w:t>1</w:t>
            </w:r>
            <w:r w:rsidRPr="00CF4AD8">
              <w:t>0.doc</w:t>
            </w:r>
          </w:p>
        </w:tc>
      </w:tr>
      <w:tr w:rsidR="00EC003B" w:rsidRPr="00CF4AD8" w14:paraId="4DDCF8E1" w14:textId="77777777" w:rsidTr="00141961">
        <w:tc>
          <w:tcPr>
            <w:tcW w:w="3009" w:type="dxa"/>
            <w:tcBorders>
              <w:top w:val="single" w:sz="2" w:space="0" w:color="auto"/>
              <w:bottom w:val="single" w:sz="2" w:space="0" w:color="auto"/>
            </w:tcBorders>
          </w:tcPr>
          <w:p w14:paraId="5D314A9F" w14:textId="77777777" w:rsidR="00EC003B" w:rsidRDefault="00EC003B" w:rsidP="002A0E5D">
            <w:pPr>
              <w:pStyle w:val="Tabletext"/>
            </w:pPr>
            <w:r>
              <w:t>2.1</w:t>
            </w:r>
          </w:p>
        </w:tc>
        <w:tc>
          <w:tcPr>
            <w:tcW w:w="3009" w:type="dxa"/>
            <w:tcBorders>
              <w:top w:val="single" w:sz="2" w:space="0" w:color="auto"/>
              <w:bottom w:val="single" w:sz="2" w:space="0" w:color="auto"/>
            </w:tcBorders>
          </w:tcPr>
          <w:p w14:paraId="4708AAF3" w14:textId="22FC5220" w:rsidR="00EC003B" w:rsidRPr="00A30026" w:rsidRDefault="00C2514B" w:rsidP="002A0E5D">
            <w:pPr>
              <w:pStyle w:val="Tabletext"/>
            </w:pPr>
            <w:r>
              <w:t>31 August</w:t>
            </w:r>
            <w:r w:rsidR="00A30026">
              <w:t xml:space="preserve"> 2020</w:t>
            </w:r>
          </w:p>
        </w:tc>
        <w:tc>
          <w:tcPr>
            <w:tcW w:w="3009" w:type="dxa"/>
            <w:tcBorders>
              <w:top w:val="single" w:sz="2" w:space="0" w:color="auto"/>
              <w:bottom w:val="single" w:sz="2" w:space="0" w:color="auto"/>
            </w:tcBorders>
          </w:tcPr>
          <w:p w14:paraId="3293096A" w14:textId="77777777" w:rsidR="00EC003B" w:rsidRPr="00CF4AD8" w:rsidRDefault="00EC003B" w:rsidP="00A30026">
            <w:pPr>
              <w:pStyle w:val="Tabletext"/>
            </w:pPr>
            <w:r w:rsidRPr="00CF4AD8">
              <w:t>s06rd389.v</w:t>
            </w:r>
            <w:r w:rsidR="00A30026">
              <w:t>17</w:t>
            </w:r>
            <w:r w:rsidRPr="00EC003B">
              <w:rPr>
                <w:i/>
              </w:rPr>
              <w:t>.</w:t>
            </w:r>
            <w:r w:rsidRPr="00CF4AD8">
              <w:t>doc</w:t>
            </w:r>
          </w:p>
        </w:tc>
      </w:tr>
      <w:tr w:rsidR="00141961" w:rsidRPr="00CF4AD8" w14:paraId="555178FA" w14:textId="77777777" w:rsidTr="004D79AE">
        <w:tc>
          <w:tcPr>
            <w:tcW w:w="3009" w:type="dxa"/>
            <w:tcBorders>
              <w:top w:val="single" w:sz="2" w:space="0" w:color="auto"/>
              <w:bottom w:val="single" w:sz="12" w:space="0" w:color="auto"/>
            </w:tcBorders>
          </w:tcPr>
          <w:p w14:paraId="59373360" w14:textId="2620FC59" w:rsidR="00141961" w:rsidRDefault="002852A3" w:rsidP="002A0E5D">
            <w:pPr>
              <w:pStyle w:val="Tabletext"/>
            </w:pPr>
            <w:r>
              <w:t>2.2</w:t>
            </w:r>
          </w:p>
        </w:tc>
        <w:tc>
          <w:tcPr>
            <w:tcW w:w="3009" w:type="dxa"/>
            <w:tcBorders>
              <w:top w:val="single" w:sz="2" w:space="0" w:color="auto"/>
              <w:bottom w:val="single" w:sz="12" w:space="0" w:color="auto"/>
            </w:tcBorders>
          </w:tcPr>
          <w:p w14:paraId="35BABDF2" w14:textId="42993CEA" w:rsidR="00141961" w:rsidRDefault="00735E4C" w:rsidP="002A0E5D">
            <w:pPr>
              <w:pStyle w:val="Tabletext"/>
            </w:pPr>
            <w:r>
              <w:t>19 September</w:t>
            </w:r>
            <w:r w:rsidR="002852A3">
              <w:t xml:space="preserve"> 2025</w:t>
            </w:r>
          </w:p>
        </w:tc>
        <w:tc>
          <w:tcPr>
            <w:tcW w:w="3009" w:type="dxa"/>
            <w:tcBorders>
              <w:top w:val="single" w:sz="2" w:space="0" w:color="auto"/>
              <w:bottom w:val="single" w:sz="12" w:space="0" w:color="auto"/>
            </w:tcBorders>
          </w:tcPr>
          <w:p w14:paraId="5815BF1C" w14:textId="07D3AAA4" w:rsidR="00141961" w:rsidRPr="00CF4AD8" w:rsidRDefault="002852A3" w:rsidP="00A30026">
            <w:pPr>
              <w:pStyle w:val="Tabletext"/>
            </w:pPr>
            <w:r w:rsidRPr="00CF4AD8">
              <w:t>s06rd389.v</w:t>
            </w:r>
            <w:r>
              <w:t>21</w:t>
            </w:r>
            <w:r w:rsidRPr="00EC003B">
              <w:rPr>
                <w:i/>
              </w:rPr>
              <w:t>.</w:t>
            </w:r>
            <w:r w:rsidRPr="00CF4AD8">
              <w:t>doc</w:t>
            </w:r>
          </w:p>
        </w:tc>
      </w:tr>
    </w:tbl>
    <w:p w14:paraId="3144B39E" w14:textId="77777777" w:rsidR="00235CE1" w:rsidRPr="00235CE1" w:rsidRDefault="00235CE1" w:rsidP="00235CE1">
      <w:pPr>
        <w:pStyle w:val="notemargin"/>
      </w:pPr>
      <w:r w:rsidRPr="00CF4AD8">
        <w:t>Note:</w:t>
      </w:r>
      <w:r w:rsidRPr="00CF4AD8">
        <w:tab/>
        <w:t>Before the issue of the current series of Drafting Directions, this Drafting Direction was known as Drafting Direction No. 13 of 1994.</w:t>
      </w:r>
    </w:p>
    <w:sectPr w:rsidR="00235CE1" w:rsidRPr="00235CE1" w:rsidSect="0027014E">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1B463E" w14:textId="77777777" w:rsidR="00D27D17" w:rsidRDefault="00D27D17" w:rsidP="00A34568">
      <w:pPr>
        <w:spacing w:line="240" w:lineRule="auto"/>
      </w:pPr>
      <w:r>
        <w:separator/>
      </w:r>
    </w:p>
  </w:endnote>
  <w:endnote w:type="continuationSeparator" w:id="0">
    <w:p w14:paraId="32BE09A6" w14:textId="77777777" w:rsidR="00D27D17" w:rsidRDefault="00D27D17" w:rsidP="00A3456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EB Garamond">
    <w:altName w:val="Calibri"/>
    <w:charset w:val="00"/>
    <w:family w:val="auto"/>
    <w:pitch w:val="variable"/>
    <w:sig w:usb0="E00002FF" w:usb1="02000413" w:usb2="00000000" w:usb3="00000000" w:csb0="0000019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B32D1" w14:textId="795C7FF0" w:rsidR="0027014E" w:rsidRDefault="00B95D90" w:rsidP="0027014E">
    <w:pPr>
      <w:pStyle w:val="Footer"/>
      <w:tabs>
        <w:tab w:val="right" w:pos="8789"/>
      </w:tabs>
    </w:pPr>
    <w:r w:rsidRPr="00B95D90">
      <w:rPr>
        <w:rFonts w:ascii="EB Garamond" w:hAnsi="EB Garamond" w:cs="EB Garamond"/>
        <w:b/>
        <w:noProof/>
        <w:color w:val="084D5E"/>
        <w:sz w:val="20"/>
        <w:lang w:val="en-US"/>
      </w:rPr>
      <mc:AlternateContent>
        <mc:Choice Requires="wps">
          <w:drawing>
            <wp:anchor distT="0" distB="0" distL="114300" distR="114300" simplePos="0" relativeHeight="251669504" behindDoc="0" locked="1" layoutInCell="1" allowOverlap="1" wp14:anchorId="7913B419" wp14:editId="2155AA90">
              <wp:simplePos x="0" y="0"/>
              <wp:positionH relativeFrom="page">
                <wp:align>center</wp:align>
              </wp:positionH>
              <wp:positionV relativeFrom="paragraph">
                <wp:posOffset>0</wp:posOffset>
              </wp:positionV>
              <wp:extent cx="5773003" cy="395785"/>
              <wp:effectExtent l="0" t="0" r="0" b="0"/>
              <wp:wrapNone/>
              <wp:docPr id="1726371763" name="Text Box 340" descr="Sec-Footerevenpage"/>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alpha val="0"/>
                        </a:s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446E258" w14:textId="1086F38F" w:rsidR="00B95D90" w:rsidRPr="00324EB0" w:rsidRDefault="00B95D90" w:rsidP="00B95D9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3C3BFE">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C3BFE">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C3BFE">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C3BFE">
                            <w:rPr>
                              <w:rFonts w:ascii="Arial" w:hAnsi="Arial" w:cs="Arial"/>
                              <w:b/>
                              <w:noProof/>
                              <w:sz w:val="40"/>
                            </w:rPr>
                            <w:instrText xml:space="preserve">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C3BFE">
                            <w:rPr>
                              <w:rFonts w:ascii="Arial" w:hAnsi="Arial" w:cs="Arial"/>
                              <w:b/>
                              <w:noProof/>
                              <w:sz w:val="40"/>
                            </w:rPr>
                            <w:t xml:space="preserve"> </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913B419" id="_x0000_t202" coordsize="21600,21600" o:spt="202" path="m,l,21600r21600,l21600,xe">
              <v:stroke joinstyle="miter"/>
              <v:path gradientshapeok="t" o:connecttype="rect"/>
            </v:shapetype>
            <v:shape id="_x0000_s1028" type="#_x0000_t202" alt="Sec-Footerevenpage" style="position:absolute;margin-left:0;margin-top:0;width:454.55pt;height:31.15pt;z-index:251669504;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" stroked="f" strokeweight=".5pt">
              <v:fill opacity="0"/>
              <v:textbox>
                <w:txbxContent>
                  <w:p w14:paraId="5446E258" w14:textId="1086F38F" w:rsidR="00B95D90" w:rsidRPr="00324EB0" w:rsidRDefault="00B95D90" w:rsidP="00B95D9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3C3BFE">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C3BFE">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C3BFE">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C3BFE">
                      <w:rPr>
                        <w:rFonts w:ascii="Arial" w:hAnsi="Arial" w:cs="Arial"/>
                        <w:b/>
                        <w:noProof/>
                        <w:sz w:val="40"/>
                      </w:rPr>
                      <w:instrText xml:space="preserve">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C3BFE">
                      <w:rPr>
                        <w:rFonts w:ascii="Arial" w:hAnsi="Arial" w:cs="Arial"/>
                        <w:b/>
                        <w:noProof/>
                        <w:sz w:val="40"/>
                      </w:rPr>
                      <w:t xml:space="preserve"> </w:t>
                    </w:r>
                    <w:r>
                      <w:rPr>
                        <w:rFonts w:ascii="Arial" w:hAnsi="Arial" w:cs="Arial"/>
                        <w:b/>
                        <w:sz w:val="40"/>
                      </w:rPr>
                      <w:fldChar w:fldCharType="end"/>
                    </w:r>
                  </w:p>
                </w:txbxContent>
              </v:textbox>
              <w10:wrap anchorx="page"/>
              <w10:anchorlock/>
            </v:shape>
          </w:pict>
        </mc:Fallback>
      </mc:AlternateContent>
    </w:r>
    <w:r w:rsidR="0027014E">
      <w:rPr>
        <w:sz w:val="20"/>
      </w:rPr>
      <w:t xml:space="preserve">Page </w:t>
    </w:r>
    <w:r w:rsidR="0011093E">
      <w:rPr>
        <w:rStyle w:val="PageNumber"/>
        <w:sz w:val="20"/>
      </w:rPr>
      <w:fldChar w:fldCharType="begin"/>
    </w:r>
    <w:r w:rsidR="0027014E">
      <w:rPr>
        <w:rStyle w:val="PageNumber"/>
        <w:sz w:val="20"/>
      </w:rPr>
      <w:instrText xml:space="preserve"> PAGE </w:instrText>
    </w:r>
    <w:r w:rsidR="0011093E">
      <w:rPr>
        <w:rStyle w:val="PageNumber"/>
        <w:sz w:val="20"/>
      </w:rPr>
      <w:fldChar w:fldCharType="separate"/>
    </w:r>
    <w:r w:rsidR="00A30026">
      <w:rPr>
        <w:rStyle w:val="PageNumber"/>
        <w:noProof/>
        <w:sz w:val="20"/>
      </w:rPr>
      <w:t>2</w:t>
    </w:r>
    <w:r w:rsidR="0011093E">
      <w:rPr>
        <w:rStyle w:val="PageNumber"/>
        <w:sz w:val="20"/>
      </w:rPr>
      <w:fldChar w:fldCharType="end"/>
    </w:r>
    <w:r w:rsidR="0027014E">
      <w:rPr>
        <w:sz w:val="16"/>
      </w:rPr>
      <w:t xml:space="preserve"> </w:t>
    </w:r>
    <w:r w:rsidR="0027014E">
      <w:rPr>
        <w:sz w:val="16"/>
      </w:rPr>
      <w:tab/>
      <w:t>[</w:t>
    </w:r>
    <w:r w:rsidR="00A55B0E">
      <w:rPr>
        <w:noProof/>
        <w:sz w:val="16"/>
      </w:rPr>
      <w:t>S06RD389.V21.DOCX</w:t>
    </w:r>
    <w:r w:rsidR="0027014E">
      <w:rPr>
        <w:sz w:val="16"/>
      </w:rPr>
      <w:t>] [</w:t>
    </w:r>
    <w:r w:rsidR="00A55B0E">
      <w:rPr>
        <w:noProof/>
        <w:sz w:val="16"/>
      </w:rPr>
      <w:t>19 Sep 2025</w:t>
    </w:r>
    <w:r w:rsidR="0027014E">
      <w:rPr>
        <w:sz w:val="16"/>
      </w:rPr>
      <w:t>] [</w:t>
    </w:r>
    <w:r w:rsidR="00A55B0E">
      <w:rPr>
        <w:noProof/>
        <w:sz w:val="16"/>
      </w:rPr>
      <w:t>3:34 PM</w:t>
    </w:r>
    <w:r w:rsidR="0027014E">
      <w:rPr>
        <w:sz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F6E20" w14:textId="73E828E9" w:rsidR="0027014E" w:rsidRDefault="00B95D90" w:rsidP="0027014E">
    <w:pPr>
      <w:tabs>
        <w:tab w:val="right" w:pos="8931"/>
      </w:tabs>
      <w:rPr>
        <w:sz w:val="16"/>
      </w:rPr>
    </w:pPr>
    <w:r w:rsidRPr="00B95D90">
      <w:rPr>
        <w:rFonts w:ascii="EB Garamond" w:hAnsi="EB Garamond" w:cs="EB Garamond"/>
        <w:b/>
        <w:noProof/>
        <w:color w:val="084D5E"/>
        <w:sz w:val="16"/>
        <w:lang w:val="en-US"/>
      </w:rPr>
      <mc:AlternateContent>
        <mc:Choice Requires="wps">
          <w:drawing>
            <wp:anchor distT="0" distB="0" distL="114300" distR="114300" simplePos="0" relativeHeight="251665408" behindDoc="0" locked="1" layoutInCell="1" allowOverlap="1" wp14:anchorId="35DB7E91" wp14:editId="1BE3386E">
              <wp:simplePos x="0" y="0"/>
              <wp:positionH relativeFrom="page">
                <wp:align>center</wp:align>
              </wp:positionH>
              <wp:positionV relativeFrom="paragraph">
                <wp:posOffset>0</wp:posOffset>
              </wp:positionV>
              <wp:extent cx="5773003" cy="395785"/>
              <wp:effectExtent l="0" t="0" r="0" b="0"/>
              <wp:wrapNone/>
              <wp:docPr id="386317694" name="Text Box 340" descr="Sec-Footerprimary"/>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alpha val="0"/>
                        </a:s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4694FF8" w14:textId="3B27FCCE" w:rsidR="00B95D90" w:rsidRPr="00324EB0" w:rsidRDefault="00B95D90" w:rsidP="00B95D9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3C3BFE">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C3BFE">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C3BFE">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C3BFE">
                            <w:rPr>
                              <w:rFonts w:ascii="Arial" w:hAnsi="Arial" w:cs="Arial"/>
                              <w:b/>
                              <w:noProof/>
                              <w:sz w:val="40"/>
                            </w:rPr>
                            <w:instrText xml:space="preserve">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C3BFE">
                            <w:rPr>
                              <w:rFonts w:ascii="Arial" w:hAnsi="Arial" w:cs="Arial"/>
                              <w:b/>
                              <w:noProof/>
                              <w:sz w:val="40"/>
                            </w:rPr>
                            <w:t xml:space="preserve"> </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5DB7E91" id="_x0000_t202" coordsize="21600,21600" o:spt="202" path="m,l,21600r21600,l21600,xe">
              <v:stroke joinstyle="miter"/>
              <v:path gradientshapeok="t" o:connecttype="rect"/>
            </v:shapetype>
            <v:shape id="_x0000_s1029" type="#_x0000_t202" alt="Sec-Footerprimary" style="position:absolute;margin-left:0;margin-top:0;width:454.55pt;height:31.15pt;z-index:251665408;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" stroked="f" strokeweight=".5pt">
              <v:fill opacity="0"/>
              <v:textbox>
                <w:txbxContent>
                  <w:p w14:paraId="54694FF8" w14:textId="3B27FCCE" w:rsidR="00B95D90" w:rsidRPr="00324EB0" w:rsidRDefault="00B95D90" w:rsidP="00B95D9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3C3BFE">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C3BFE">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C3BFE">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C3BFE">
                      <w:rPr>
                        <w:rFonts w:ascii="Arial" w:hAnsi="Arial" w:cs="Arial"/>
                        <w:b/>
                        <w:noProof/>
                        <w:sz w:val="40"/>
                      </w:rPr>
                      <w:instrText xml:space="preserve">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C3BFE">
                      <w:rPr>
                        <w:rFonts w:ascii="Arial" w:hAnsi="Arial" w:cs="Arial"/>
                        <w:b/>
                        <w:noProof/>
                        <w:sz w:val="40"/>
                      </w:rPr>
                      <w:t xml:space="preserve"> </w:t>
                    </w:r>
                    <w:r>
                      <w:rPr>
                        <w:rFonts w:ascii="Arial" w:hAnsi="Arial" w:cs="Arial"/>
                        <w:b/>
                        <w:sz w:val="40"/>
                      </w:rPr>
                      <w:fldChar w:fldCharType="end"/>
                    </w:r>
                  </w:p>
                </w:txbxContent>
              </v:textbox>
              <w10:wrap anchorx="page"/>
              <w10:anchorlock/>
            </v:shape>
          </w:pict>
        </mc:Fallback>
      </mc:AlternateContent>
    </w:r>
    <w:r w:rsidR="0027014E">
      <w:rPr>
        <w:sz w:val="16"/>
      </w:rPr>
      <w:t>[</w:t>
    </w:r>
    <w:r w:rsidR="00A55B0E">
      <w:rPr>
        <w:noProof/>
        <w:sz w:val="16"/>
      </w:rPr>
      <w:t>S06RD389.V21.DOCX</w:t>
    </w:r>
    <w:r w:rsidR="0027014E">
      <w:rPr>
        <w:sz w:val="16"/>
      </w:rPr>
      <w:t>] [</w:t>
    </w:r>
    <w:r w:rsidR="00A55B0E">
      <w:rPr>
        <w:noProof/>
        <w:sz w:val="16"/>
      </w:rPr>
      <w:t>19 Sep 2025</w:t>
    </w:r>
    <w:r w:rsidR="0027014E">
      <w:rPr>
        <w:sz w:val="16"/>
      </w:rPr>
      <w:t>] [</w:t>
    </w:r>
    <w:r w:rsidR="00A55B0E">
      <w:rPr>
        <w:noProof/>
        <w:sz w:val="16"/>
      </w:rPr>
      <w:t>3:34 PM</w:t>
    </w:r>
    <w:r w:rsidR="0027014E">
      <w:rPr>
        <w:sz w:val="16"/>
      </w:rPr>
      <w:t>]</w:t>
    </w:r>
    <w:r w:rsidR="0027014E">
      <w:rPr>
        <w:sz w:val="16"/>
      </w:rPr>
      <w:tab/>
    </w:r>
    <w:r w:rsidR="0027014E">
      <w:rPr>
        <w:sz w:val="20"/>
      </w:rPr>
      <w:t xml:space="preserve">Page </w:t>
    </w:r>
    <w:r w:rsidR="0011093E">
      <w:rPr>
        <w:rStyle w:val="PageNumber"/>
        <w:sz w:val="20"/>
      </w:rPr>
      <w:fldChar w:fldCharType="begin"/>
    </w:r>
    <w:r w:rsidR="0027014E">
      <w:rPr>
        <w:rStyle w:val="PageNumber"/>
        <w:sz w:val="20"/>
      </w:rPr>
      <w:instrText xml:space="preserve"> PAGE </w:instrText>
    </w:r>
    <w:r w:rsidR="0011093E">
      <w:rPr>
        <w:rStyle w:val="PageNumber"/>
        <w:sz w:val="20"/>
      </w:rPr>
      <w:fldChar w:fldCharType="separate"/>
    </w:r>
    <w:r w:rsidR="007307A1">
      <w:rPr>
        <w:rStyle w:val="PageNumber"/>
        <w:noProof/>
        <w:sz w:val="20"/>
      </w:rPr>
      <w:t>3</w:t>
    </w:r>
    <w:r w:rsidR="0011093E">
      <w:rPr>
        <w:rStyle w:val="PageNumber"/>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52920" w14:textId="6729B9C4" w:rsidR="0027014E" w:rsidRDefault="00B95D90" w:rsidP="0027014E">
    <w:pPr>
      <w:tabs>
        <w:tab w:val="right" w:pos="8931"/>
      </w:tabs>
    </w:pPr>
    <w:r w:rsidRPr="00B95D90">
      <w:rPr>
        <w:rFonts w:ascii="EB Garamond" w:hAnsi="EB Garamond" w:cs="EB Garamond"/>
        <w:b/>
        <w:noProof/>
        <w:color w:val="084D5E"/>
        <w:sz w:val="16"/>
        <w:lang w:val="en-US"/>
      </w:rPr>
      <mc:AlternateContent>
        <mc:Choice Requires="wps">
          <w:drawing>
            <wp:anchor distT="0" distB="0" distL="114300" distR="114300" simplePos="0" relativeHeight="251661312" behindDoc="0" locked="1" layoutInCell="1" allowOverlap="1" wp14:anchorId="0AC30D3E" wp14:editId="44DE511B">
              <wp:simplePos x="0" y="0"/>
              <wp:positionH relativeFrom="page">
                <wp:align>center</wp:align>
              </wp:positionH>
              <wp:positionV relativeFrom="paragraph">
                <wp:posOffset>0</wp:posOffset>
              </wp:positionV>
              <wp:extent cx="5773003" cy="395785"/>
              <wp:effectExtent l="0" t="0" r="0" b="0"/>
              <wp:wrapNone/>
              <wp:docPr id="760585258" name="Text Box 340" descr="Sec-Footerfirstpage"/>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alpha val="0"/>
                        </a:s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1972BAC" w14:textId="07BFE9DC" w:rsidR="00B95D90" w:rsidRPr="00324EB0" w:rsidRDefault="00B95D90" w:rsidP="00B95D9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3C3BFE">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C3BFE">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C3BFE">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C3BFE">
                            <w:rPr>
                              <w:rFonts w:ascii="Arial" w:hAnsi="Arial" w:cs="Arial"/>
                              <w:b/>
                              <w:noProof/>
                              <w:sz w:val="40"/>
                            </w:rPr>
                            <w:instrText xml:space="preserve">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C3BFE">
                            <w:rPr>
                              <w:rFonts w:ascii="Arial" w:hAnsi="Arial" w:cs="Arial"/>
                              <w:b/>
                              <w:noProof/>
                              <w:sz w:val="40"/>
                            </w:rPr>
                            <w:t xml:space="preserve"> </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AC30D3E" id="_x0000_t202" coordsize="21600,21600" o:spt="202" path="m,l,21600r21600,l21600,xe">
              <v:stroke joinstyle="miter"/>
              <v:path gradientshapeok="t" o:connecttype="rect"/>
            </v:shapetype>
            <v:shape id="_x0000_s1031" type="#_x0000_t202" alt="Sec-Footerfirstpage" style="position:absolute;margin-left:0;margin-top:0;width:454.55pt;height:31.15pt;z-index:251661312;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" stroked="f" strokeweight=".5pt">
              <v:fill opacity="0"/>
              <v:textbox>
                <w:txbxContent>
                  <w:p w14:paraId="31972BAC" w14:textId="07BFE9DC" w:rsidR="00B95D90" w:rsidRPr="00324EB0" w:rsidRDefault="00B95D90" w:rsidP="00B95D9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3C3BFE">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C3BFE">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C3BFE">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C3BFE">
                      <w:rPr>
                        <w:rFonts w:ascii="Arial" w:hAnsi="Arial" w:cs="Arial"/>
                        <w:b/>
                        <w:noProof/>
                        <w:sz w:val="40"/>
                      </w:rPr>
                      <w:instrText xml:space="preserve">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C3BFE">
                      <w:rPr>
                        <w:rFonts w:ascii="Arial" w:hAnsi="Arial" w:cs="Arial"/>
                        <w:b/>
                        <w:noProof/>
                        <w:sz w:val="40"/>
                      </w:rPr>
                      <w:t xml:space="preserve"> </w:t>
                    </w:r>
                    <w:r>
                      <w:rPr>
                        <w:rFonts w:ascii="Arial" w:hAnsi="Arial" w:cs="Arial"/>
                        <w:b/>
                        <w:sz w:val="40"/>
                      </w:rPr>
                      <w:fldChar w:fldCharType="end"/>
                    </w:r>
                  </w:p>
                </w:txbxContent>
              </v:textbox>
              <w10:wrap anchorx="page"/>
              <w10:anchorlock/>
            </v:shape>
          </w:pict>
        </mc:Fallback>
      </mc:AlternateContent>
    </w:r>
    <w:r w:rsidR="0027014E">
      <w:rPr>
        <w:sz w:val="16"/>
      </w:rPr>
      <w:t>[</w:t>
    </w:r>
    <w:r w:rsidR="00A55B0E">
      <w:rPr>
        <w:noProof/>
        <w:sz w:val="16"/>
      </w:rPr>
      <w:t>S06RD389.V21.DOCX</w:t>
    </w:r>
    <w:r w:rsidR="0027014E">
      <w:rPr>
        <w:sz w:val="16"/>
      </w:rPr>
      <w:t>] [</w:t>
    </w:r>
    <w:r w:rsidR="00A55B0E">
      <w:rPr>
        <w:noProof/>
        <w:sz w:val="16"/>
      </w:rPr>
      <w:t>19 Sep 2025</w:t>
    </w:r>
    <w:r w:rsidR="0027014E">
      <w:rPr>
        <w:sz w:val="16"/>
      </w:rPr>
      <w:t>] [</w:t>
    </w:r>
    <w:r w:rsidR="00A55B0E">
      <w:rPr>
        <w:noProof/>
        <w:sz w:val="16"/>
      </w:rPr>
      <w:t>3:34 PM</w:t>
    </w:r>
    <w:r w:rsidR="0027014E">
      <w:rPr>
        <w:sz w:val="16"/>
      </w:rPr>
      <w:t>]</w:t>
    </w:r>
    <w:r w:rsidR="0027014E">
      <w:tab/>
    </w:r>
    <w:r w:rsidR="0027014E">
      <w:rPr>
        <w:sz w:val="20"/>
      </w:rPr>
      <w:t xml:space="preserve">Page </w:t>
    </w:r>
    <w:r w:rsidR="0011093E">
      <w:rPr>
        <w:rStyle w:val="PageNumber"/>
        <w:sz w:val="20"/>
      </w:rPr>
      <w:fldChar w:fldCharType="begin"/>
    </w:r>
    <w:r w:rsidR="0027014E">
      <w:rPr>
        <w:rStyle w:val="PageNumber"/>
        <w:sz w:val="20"/>
      </w:rPr>
      <w:instrText xml:space="preserve"> PAGE </w:instrText>
    </w:r>
    <w:r w:rsidR="0011093E">
      <w:rPr>
        <w:rStyle w:val="PageNumber"/>
        <w:sz w:val="20"/>
      </w:rPr>
      <w:fldChar w:fldCharType="separate"/>
    </w:r>
    <w:r w:rsidR="00A30026">
      <w:rPr>
        <w:rStyle w:val="PageNumber"/>
        <w:noProof/>
        <w:sz w:val="20"/>
      </w:rPr>
      <w:t>1</w:t>
    </w:r>
    <w:r w:rsidR="0011093E">
      <w:rPr>
        <w:rStyle w:val="PageNumbe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EE26A9" w14:textId="77777777" w:rsidR="00D27D17" w:rsidRDefault="00D27D17" w:rsidP="00A34568">
      <w:pPr>
        <w:spacing w:line="240" w:lineRule="auto"/>
      </w:pPr>
      <w:r>
        <w:separator/>
      </w:r>
    </w:p>
  </w:footnote>
  <w:footnote w:type="continuationSeparator" w:id="0">
    <w:p w14:paraId="2294A87C" w14:textId="77777777" w:rsidR="00D27D17" w:rsidRDefault="00D27D17" w:rsidP="00A3456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62241" w14:textId="51208CE7" w:rsidR="0027014E" w:rsidRDefault="00B95D90" w:rsidP="0027014E">
    <w:pPr>
      <w:pStyle w:val="Header"/>
    </w:pPr>
    <w:r w:rsidRPr="00B95D90">
      <w:rPr>
        <w:rStyle w:val="PageNumber"/>
        <w:rFonts w:ascii="EB Garamond" w:hAnsi="EB Garamond" w:cs="EB Garamond"/>
        <w:b/>
        <w:noProof/>
        <w:color w:val="084D5E"/>
        <w:lang w:val="en-US"/>
      </w:rPr>
      <mc:AlternateContent>
        <mc:Choice Requires="wps">
          <w:drawing>
            <wp:anchor distT="0" distB="0" distL="114300" distR="114300" simplePos="0" relativeHeight="251667456" behindDoc="0" locked="1" layoutInCell="1" allowOverlap="1" wp14:anchorId="2DB3D3CA" wp14:editId="05A5CDA6">
              <wp:simplePos x="0" y="0"/>
              <wp:positionH relativeFrom="page">
                <wp:align>center</wp:align>
              </wp:positionH>
              <wp:positionV relativeFrom="paragraph">
                <wp:posOffset>-317500</wp:posOffset>
              </wp:positionV>
              <wp:extent cx="5773003" cy="395785"/>
              <wp:effectExtent l="0" t="0" r="0" b="0"/>
              <wp:wrapNone/>
              <wp:docPr id="694834191" name="Text Box 340" descr="Sec-Headerevenpage"/>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alpha val="0"/>
                        </a:s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E49FD2F" w14:textId="0E52CD3B" w:rsidR="00B95D90" w:rsidRPr="00324EB0" w:rsidRDefault="00B95D90" w:rsidP="00B95D9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3C3BFE">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C3BFE">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C3BFE">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C3BFE">
                            <w:rPr>
                              <w:rFonts w:ascii="Arial" w:hAnsi="Arial" w:cs="Arial"/>
                              <w:b/>
                              <w:noProof/>
                              <w:sz w:val="40"/>
                            </w:rPr>
                            <w:instrText xml:space="preserve">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C3BFE">
                            <w:rPr>
                              <w:rFonts w:ascii="Arial" w:hAnsi="Arial" w:cs="Arial"/>
                              <w:b/>
                              <w:noProof/>
                              <w:sz w:val="40"/>
                            </w:rPr>
                            <w:t xml:space="preserve"> </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DB3D3CA" id="_x0000_t202" coordsize="21600,21600" o:spt="202" path="m,l,21600r21600,l21600,xe">
              <v:stroke joinstyle="miter"/>
              <v:path gradientshapeok="t" o:connecttype="rect"/>
            </v:shapetype>
            <v:shape id="Text Box 340" o:spid="_x0000_s1026" type="#_x0000_t202" alt="Sec-Headerevenpage" style="position:absolute;margin-left:0;margin-top:-25pt;width:454.55pt;height:31.15pt;z-index:251667456;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" stroked="f" strokeweight=".5pt">
              <v:fill opacity="0"/>
              <v:textbox>
                <w:txbxContent>
                  <w:p w14:paraId="7E49FD2F" w14:textId="0E52CD3B" w:rsidR="00B95D90" w:rsidRPr="00324EB0" w:rsidRDefault="00B95D90" w:rsidP="00B95D9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3C3BFE">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C3BFE">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C3BFE">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C3BFE">
                      <w:rPr>
                        <w:rFonts w:ascii="Arial" w:hAnsi="Arial" w:cs="Arial"/>
                        <w:b/>
                        <w:noProof/>
                        <w:sz w:val="40"/>
                      </w:rPr>
                      <w:instrText xml:space="preserve">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C3BFE">
                      <w:rPr>
                        <w:rFonts w:ascii="Arial" w:hAnsi="Arial" w:cs="Arial"/>
                        <w:b/>
                        <w:noProof/>
                        <w:sz w:val="40"/>
                      </w:rPr>
                      <w:t xml:space="preserve"> </w:t>
                    </w:r>
                    <w:r>
                      <w:rPr>
                        <w:rFonts w:ascii="Arial" w:hAnsi="Arial" w:cs="Arial"/>
                        <w:b/>
                        <w:sz w:val="40"/>
                      </w:rPr>
                      <w:fldChar w:fldCharType="end"/>
                    </w:r>
                  </w:p>
                </w:txbxContent>
              </v:textbox>
              <w10:wrap anchorx="page"/>
              <w10:anchorlock/>
            </v:shape>
          </w:pict>
        </mc:Fallback>
      </mc:AlternateContent>
    </w:r>
    <w:r w:rsidR="0011093E">
      <w:rPr>
        <w:rStyle w:val="PageNumber"/>
      </w:rPr>
      <w:fldChar w:fldCharType="begin"/>
    </w:r>
    <w:r w:rsidR="0027014E">
      <w:rPr>
        <w:rStyle w:val="PageNumber"/>
      </w:rPr>
      <w:instrText xml:space="preserve"> STYLEREF "Head 1" </w:instrText>
    </w:r>
    <w:r w:rsidR="0011093E">
      <w:rPr>
        <w:rStyle w:val="PageNumber"/>
      </w:rPr>
      <w:fldChar w:fldCharType="separate"/>
    </w:r>
    <w:r w:rsidR="003C3BFE">
      <w:rPr>
        <w:rStyle w:val="PageNumber"/>
        <w:noProof/>
      </w:rPr>
      <w:t>Drafting Direction No. 3.13</w:t>
    </w:r>
    <w:r w:rsidR="003C3BFE">
      <w:rPr>
        <w:rStyle w:val="PageNumber"/>
        <w:noProof/>
      </w:rPr>
      <w:br/>
      <w:t>References to cases in notes</w:t>
    </w:r>
    <w:r w:rsidR="0011093E">
      <w:rPr>
        <w:rStyle w:val="PageNumber"/>
      </w:rPr>
      <w:fldChar w:fldCharType="end"/>
    </w:r>
  </w:p>
  <w:p w14:paraId="429CFECA" w14:textId="77777777" w:rsidR="0027014E" w:rsidRDefault="0027014E" w:rsidP="002701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2657E" w14:textId="0A3C6FB6" w:rsidR="0027014E" w:rsidRDefault="00B95D90" w:rsidP="0027014E">
    <w:pPr>
      <w:pStyle w:val="Header"/>
      <w:jc w:val="right"/>
    </w:pPr>
    <w:r w:rsidRPr="00B95D90">
      <w:rPr>
        <w:rStyle w:val="PageNumber"/>
        <w:rFonts w:ascii="EB Garamond" w:hAnsi="EB Garamond" w:cs="EB Garamond"/>
        <w:b/>
        <w:noProof/>
        <w:color w:val="084D5E"/>
        <w:lang w:val="en-US"/>
      </w:rPr>
      <mc:AlternateContent>
        <mc:Choice Requires="wps">
          <w:drawing>
            <wp:anchor distT="0" distB="0" distL="114300" distR="114300" simplePos="0" relativeHeight="251663360" behindDoc="0" locked="1" layoutInCell="1" allowOverlap="1" wp14:anchorId="3A3FBD1A" wp14:editId="355B4D18">
              <wp:simplePos x="0" y="0"/>
              <wp:positionH relativeFrom="page">
                <wp:align>center</wp:align>
              </wp:positionH>
              <wp:positionV relativeFrom="paragraph">
                <wp:posOffset>-317500</wp:posOffset>
              </wp:positionV>
              <wp:extent cx="5773003" cy="395785"/>
              <wp:effectExtent l="0" t="0" r="0" b="0"/>
              <wp:wrapNone/>
              <wp:docPr id="1575698791" name="Text Box 340" descr="Sec-Headerprimary"/>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alpha val="0"/>
                        </a:s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DC29A7B" w14:textId="275E521D" w:rsidR="00B95D90" w:rsidRPr="00324EB0" w:rsidRDefault="00B95D90" w:rsidP="00B95D9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3C3BFE">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C3BFE">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C3BFE">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C3BFE">
                            <w:rPr>
                              <w:rFonts w:ascii="Arial" w:hAnsi="Arial" w:cs="Arial"/>
                              <w:b/>
                              <w:noProof/>
                              <w:sz w:val="40"/>
                            </w:rPr>
                            <w:instrText xml:space="preserve">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C3BFE">
                            <w:rPr>
                              <w:rFonts w:ascii="Arial" w:hAnsi="Arial" w:cs="Arial"/>
                              <w:b/>
                              <w:noProof/>
                              <w:sz w:val="40"/>
                            </w:rPr>
                            <w:t xml:space="preserve"> </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A3FBD1A" id="_x0000_t202" coordsize="21600,21600" o:spt="202" path="m,l,21600r21600,l21600,xe">
              <v:stroke joinstyle="miter"/>
              <v:path gradientshapeok="t" o:connecttype="rect"/>
            </v:shapetype>
            <v:shape id="_x0000_s1027" type="#_x0000_t202" alt="Sec-Headerprimary" style="position:absolute;left:0;text-align:left;margin-left:0;margin-top:-25pt;width:454.55pt;height:31.15pt;z-index:251663360;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" stroked="f" strokeweight=".5pt">
              <v:fill opacity="0"/>
              <v:textbox>
                <w:txbxContent>
                  <w:p w14:paraId="5DC29A7B" w14:textId="275E521D" w:rsidR="00B95D90" w:rsidRPr="00324EB0" w:rsidRDefault="00B95D90" w:rsidP="00B95D9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3C3BFE">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C3BFE">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C3BFE">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C3BFE">
                      <w:rPr>
                        <w:rFonts w:ascii="Arial" w:hAnsi="Arial" w:cs="Arial"/>
                        <w:b/>
                        <w:noProof/>
                        <w:sz w:val="40"/>
                      </w:rPr>
                      <w:instrText xml:space="preserve">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C3BFE">
                      <w:rPr>
                        <w:rFonts w:ascii="Arial" w:hAnsi="Arial" w:cs="Arial"/>
                        <w:b/>
                        <w:noProof/>
                        <w:sz w:val="40"/>
                      </w:rPr>
                      <w:t xml:space="preserve"> </w:t>
                    </w:r>
                    <w:r>
                      <w:rPr>
                        <w:rFonts w:ascii="Arial" w:hAnsi="Arial" w:cs="Arial"/>
                        <w:b/>
                        <w:sz w:val="40"/>
                      </w:rPr>
                      <w:fldChar w:fldCharType="end"/>
                    </w:r>
                  </w:p>
                </w:txbxContent>
              </v:textbox>
              <w10:wrap anchorx="page"/>
              <w10:anchorlock/>
            </v:shape>
          </w:pict>
        </mc:Fallback>
      </mc:AlternateContent>
    </w:r>
    <w:r w:rsidR="0011093E">
      <w:rPr>
        <w:rStyle w:val="PageNumber"/>
      </w:rPr>
      <w:fldChar w:fldCharType="begin"/>
    </w:r>
    <w:r w:rsidR="0027014E">
      <w:rPr>
        <w:rStyle w:val="PageNumber"/>
      </w:rPr>
      <w:instrText xml:space="preserve"> STYLEREF "Head 1" </w:instrText>
    </w:r>
    <w:r w:rsidR="0011093E">
      <w:rPr>
        <w:rStyle w:val="PageNumber"/>
      </w:rPr>
      <w:fldChar w:fldCharType="separate"/>
    </w:r>
    <w:r w:rsidR="003C3BFE">
      <w:rPr>
        <w:rStyle w:val="PageNumber"/>
        <w:noProof/>
      </w:rPr>
      <w:t>Drafting Direction No. 3.13</w:t>
    </w:r>
    <w:r w:rsidR="003C3BFE">
      <w:rPr>
        <w:rStyle w:val="PageNumber"/>
        <w:noProof/>
      </w:rPr>
      <w:br/>
      <w:t>References to cases in notes</w:t>
    </w:r>
    <w:r w:rsidR="0011093E">
      <w:rPr>
        <w:rStyle w:val="PageNumber"/>
      </w:rPr>
      <w:fldChar w:fldCharType="end"/>
    </w:r>
  </w:p>
  <w:p w14:paraId="7D8C56F4" w14:textId="77777777" w:rsidR="0027014E" w:rsidRDefault="0027014E" w:rsidP="0027014E">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E1E4F" w14:textId="17D04314" w:rsidR="0027014E" w:rsidRDefault="00B95D90" w:rsidP="0027014E">
    <w:pPr>
      <w:pStyle w:val="Header"/>
      <w:jc w:val="right"/>
      <w:rPr>
        <w:rStyle w:val="PageNumber"/>
      </w:rPr>
    </w:pPr>
    <w:r w:rsidRPr="00B95D90">
      <w:rPr>
        <w:rStyle w:val="PageNumber"/>
        <w:rFonts w:ascii="EB Garamond" w:hAnsi="EB Garamond" w:cs="EB Garamond"/>
        <w:b/>
        <w:noProof/>
        <w:color w:val="084D5E"/>
        <w:lang w:val="en-US"/>
      </w:rPr>
      <mc:AlternateContent>
        <mc:Choice Requires="wps">
          <w:drawing>
            <wp:anchor distT="0" distB="0" distL="114300" distR="114300" simplePos="0" relativeHeight="251659264" behindDoc="0" locked="1" layoutInCell="1" allowOverlap="1" wp14:anchorId="0DBBDB4F" wp14:editId="18C76D1F">
              <wp:simplePos x="0" y="0"/>
              <wp:positionH relativeFrom="page">
                <wp:align>center</wp:align>
              </wp:positionH>
              <wp:positionV relativeFrom="paragraph">
                <wp:posOffset>-317500</wp:posOffset>
              </wp:positionV>
              <wp:extent cx="5773003" cy="395785"/>
              <wp:effectExtent l="0" t="0" r="0" b="0"/>
              <wp:wrapNone/>
              <wp:docPr id="107" name="Text Box 340" descr="Sec-Headerfirstpage"/>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alpha val="0"/>
                        </a:s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0C80C72" w14:textId="6B99D2A6" w:rsidR="00B95D90" w:rsidRPr="00324EB0" w:rsidRDefault="00B95D90" w:rsidP="00B95D9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3C3BFE">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C3BFE">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C3BFE">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C3BFE">
                            <w:rPr>
                              <w:rFonts w:ascii="Arial" w:hAnsi="Arial" w:cs="Arial"/>
                              <w:b/>
                              <w:noProof/>
                              <w:sz w:val="40"/>
                            </w:rPr>
                            <w:instrText xml:space="preserve">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C3BFE">
                            <w:rPr>
                              <w:rFonts w:ascii="Arial" w:hAnsi="Arial" w:cs="Arial"/>
                              <w:b/>
                              <w:noProof/>
                              <w:sz w:val="40"/>
                            </w:rPr>
                            <w:t xml:space="preserve"> </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DBBDB4F" id="_x0000_t202" coordsize="21600,21600" o:spt="202" path="m,l,21600r21600,l21600,xe">
              <v:stroke joinstyle="miter"/>
              <v:path gradientshapeok="t" o:connecttype="rect"/>
            </v:shapetype>
            <v:shape id="_x0000_s1030" type="#_x0000_t202" alt="Sec-Headerfirstpage" style="position:absolute;left:0;text-align:left;margin-left:0;margin-top:-25pt;width:454.55pt;height:31.15pt;z-index:251659264;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" stroked="f" strokeweight=".5pt">
              <v:fill opacity="0"/>
              <v:textbox>
                <w:txbxContent>
                  <w:p w14:paraId="00C80C72" w14:textId="6B99D2A6" w:rsidR="00B95D90" w:rsidRPr="00324EB0" w:rsidRDefault="00B95D90" w:rsidP="00B95D9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3C3BFE">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C3BFE">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C3BFE">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C3BFE">
                      <w:rPr>
                        <w:rFonts w:ascii="Arial" w:hAnsi="Arial" w:cs="Arial"/>
                        <w:b/>
                        <w:noProof/>
                        <w:sz w:val="40"/>
                      </w:rPr>
                      <w:instrText xml:space="preserve">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C3BFE">
                      <w:rPr>
                        <w:rFonts w:ascii="Arial" w:hAnsi="Arial" w:cs="Arial"/>
                        <w:b/>
                        <w:noProof/>
                        <w:sz w:val="40"/>
                      </w:rPr>
                      <w:t xml:space="preserve"> </w:t>
                    </w:r>
                    <w:r>
                      <w:rPr>
                        <w:rFonts w:ascii="Arial" w:hAnsi="Arial" w:cs="Arial"/>
                        <w:b/>
                        <w:sz w:val="40"/>
                      </w:rPr>
                      <w:fldChar w:fldCharType="end"/>
                    </w:r>
                  </w:p>
                </w:txbxContent>
              </v:textbox>
              <w10:wrap anchorx="page"/>
              <w10:anchorlock/>
            </v:shape>
          </w:pict>
        </mc:Fallback>
      </mc:AlternateContent>
    </w:r>
    <w:r w:rsidR="0011093E">
      <w:rPr>
        <w:rStyle w:val="PageNumber"/>
      </w:rPr>
      <w:fldChar w:fldCharType="begin"/>
    </w:r>
    <w:r w:rsidR="0027014E">
      <w:rPr>
        <w:rStyle w:val="PageNumber"/>
      </w:rPr>
      <w:instrText xml:space="preserve"> STYLEREF "Head 1" </w:instrText>
    </w:r>
    <w:r w:rsidR="0011093E">
      <w:rPr>
        <w:rStyle w:val="PageNumber"/>
      </w:rPr>
      <w:fldChar w:fldCharType="separate"/>
    </w:r>
    <w:r w:rsidR="003C3BFE">
      <w:rPr>
        <w:rStyle w:val="PageNumber"/>
        <w:noProof/>
      </w:rPr>
      <w:t>Drafting Direction No. 3.13</w:t>
    </w:r>
    <w:r w:rsidR="003C3BFE">
      <w:rPr>
        <w:rStyle w:val="PageNumber"/>
        <w:noProof/>
      </w:rPr>
      <w:br/>
      <w:t>References to cases in notes</w:t>
    </w:r>
    <w:r w:rsidR="0011093E">
      <w:rPr>
        <w:rStyle w:val="PageNumber"/>
      </w:rPr>
      <w:fldChar w:fldCharType="end"/>
    </w:r>
  </w:p>
  <w:p w14:paraId="7B2D9569" w14:textId="77777777" w:rsidR="0027014E" w:rsidRDefault="0027014E" w:rsidP="0027014E">
    <w:pPr>
      <w:pStyle w:val="Header"/>
      <w:spacing w:before="240" w:after="600"/>
      <w:jc w:val="center"/>
      <w:rPr>
        <w:b/>
        <w:caps/>
        <w:sz w:val="36"/>
        <w:lang w:val="en-US"/>
      </w:rPr>
    </w:pPr>
    <w:r>
      <w:rPr>
        <w:b/>
        <w:caps/>
        <w:sz w:val="36"/>
        <w:lang w:val="en-US"/>
      </w:rPr>
      <w:t>Parliamentary Counsel</w:t>
    </w:r>
  </w:p>
  <w:p w14:paraId="1EC9DFBF" w14:textId="77777777" w:rsidR="0027014E" w:rsidRDefault="0027014E" w:rsidP="0027014E">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46CEF8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472C1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C8851A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96A0F1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A266E6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9B68C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28923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1A09C0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7C56E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5C69B6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pStyle w:val="BodyParaBullet"/>
      <w:lvlText w:val=""/>
      <w:lvlJc w:val="left"/>
      <w:pPr>
        <w:tabs>
          <w:tab w:val="num" w:pos="1440"/>
        </w:tabs>
        <w:ind w:left="1440" w:hanging="720"/>
      </w:pPr>
      <w:rPr>
        <w:rFonts w:ascii="Symbol" w:hAnsi="Symbol" w:hint="default"/>
      </w:rPr>
    </w:lvl>
    <w:lvl w:ilvl="3">
      <w:start w:val="1"/>
      <w:numFmt w:val="lowerRoman"/>
      <w:pStyle w:val="BodySubPara"/>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2" w15:restartNumberingAfterBreak="0">
    <w:nsid w:val="5FED4EA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67811646">
    <w:abstractNumId w:val="9"/>
  </w:num>
  <w:num w:numId="2" w16cid:durableId="275795955">
    <w:abstractNumId w:val="7"/>
  </w:num>
  <w:num w:numId="3" w16cid:durableId="1536195675">
    <w:abstractNumId w:val="6"/>
  </w:num>
  <w:num w:numId="4" w16cid:durableId="307171506">
    <w:abstractNumId w:val="5"/>
  </w:num>
  <w:num w:numId="5" w16cid:durableId="1663460127">
    <w:abstractNumId w:val="4"/>
  </w:num>
  <w:num w:numId="6" w16cid:durableId="1687367834">
    <w:abstractNumId w:val="8"/>
  </w:num>
  <w:num w:numId="7" w16cid:durableId="1373579971">
    <w:abstractNumId w:val="3"/>
  </w:num>
  <w:num w:numId="8" w16cid:durableId="945116933">
    <w:abstractNumId w:val="2"/>
  </w:num>
  <w:num w:numId="9" w16cid:durableId="1373191193">
    <w:abstractNumId w:val="1"/>
  </w:num>
  <w:num w:numId="10" w16cid:durableId="587888761">
    <w:abstractNumId w:val="0"/>
  </w:num>
  <w:num w:numId="11" w16cid:durableId="1263150353">
    <w:abstractNumId w:val="11"/>
  </w:num>
  <w:num w:numId="12" w16cid:durableId="561405908">
    <w:abstractNumId w:val="12"/>
  </w:num>
  <w:num w:numId="13" w16cid:durableId="193509067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comments" w:enforcement="1"/>
  <w:defaultTabStop w:val="720"/>
  <w:evenAndOddHeaders/>
  <w:drawingGridHorizontalSpacing w:val="110"/>
  <w:displayHorizont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54B"/>
    <w:rsid w:val="00011903"/>
    <w:rsid w:val="000136AF"/>
    <w:rsid w:val="0003238F"/>
    <w:rsid w:val="00056743"/>
    <w:rsid w:val="000614BF"/>
    <w:rsid w:val="00095A5C"/>
    <w:rsid w:val="000A675C"/>
    <w:rsid w:val="000B0784"/>
    <w:rsid w:val="000D05EF"/>
    <w:rsid w:val="000D1AB9"/>
    <w:rsid w:val="000D1C59"/>
    <w:rsid w:val="000F508F"/>
    <w:rsid w:val="0010745C"/>
    <w:rsid w:val="0011093E"/>
    <w:rsid w:val="00133AFF"/>
    <w:rsid w:val="00141961"/>
    <w:rsid w:val="00150BDD"/>
    <w:rsid w:val="00156A72"/>
    <w:rsid w:val="00166C2F"/>
    <w:rsid w:val="0017298E"/>
    <w:rsid w:val="00186EC6"/>
    <w:rsid w:val="001939E1"/>
    <w:rsid w:val="00195382"/>
    <w:rsid w:val="001B6181"/>
    <w:rsid w:val="001C69C4"/>
    <w:rsid w:val="001D5AB0"/>
    <w:rsid w:val="001E3590"/>
    <w:rsid w:val="001E5ED1"/>
    <w:rsid w:val="001E7407"/>
    <w:rsid w:val="001F1DC4"/>
    <w:rsid w:val="001F2BC0"/>
    <w:rsid w:val="00233996"/>
    <w:rsid w:val="00235CE1"/>
    <w:rsid w:val="002363E5"/>
    <w:rsid w:val="002377A8"/>
    <w:rsid w:val="00253D1B"/>
    <w:rsid w:val="002667DC"/>
    <w:rsid w:val="0027014E"/>
    <w:rsid w:val="00282AEC"/>
    <w:rsid w:val="002852A3"/>
    <w:rsid w:val="00295FBA"/>
    <w:rsid w:val="002970D7"/>
    <w:rsid w:val="00297ECB"/>
    <w:rsid w:val="002A79DA"/>
    <w:rsid w:val="002C6CB0"/>
    <w:rsid w:val="002D043A"/>
    <w:rsid w:val="002E1DE2"/>
    <w:rsid w:val="003401DF"/>
    <w:rsid w:val="00352B0F"/>
    <w:rsid w:val="00360FB0"/>
    <w:rsid w:val="003A14F9"/>
    <w:rsid w:val="003B5657"/>
    <w:rsid w:val="003B5735"/>
    <w:rsid w:val="003C3BFE"/>
    <w:rsid w:val="003D0BFE"/>
    <w:rsid w:val="003D5700"/>
    <w:rsid w:val="003D7D95"/>
    <w:rsid w:val="003E1183"/>
    <w:rsid w:val="003F0D5C"/>
    <w:rsid w:val="004116CD"/>
    <w:rsid w:val="00416DD9"/>
    <w:rsid w:val="00423156"/>
    <w:rsid w:val="00424CA9"/>
    <w:rsid w:val="00437A00"/>
    <w:rsid w:val="0044291A"/>
    <w:rsid w:val="004653F8"/>
    <w:rsid w:val="00475DF4"/>
    <w:rsid w:val="004965BB"/>
    <w:rsid w:val="00496F97"/>
    <w:rsid w:val="004A0B1D"/>
    <w:rsid w:val="004D6390"/>
    <w:rsid w:val="004D6B18"/>
    <w:rsid w:val="004D79AE"/>
    <w:rsid w:val="00516B8D"/>
    <w:rsid w:val="00533A9F"/>
    <w:rsid w:val="005379F7"/>
    <w:rsid w:val="00537FBC"/>
    <w:rsid w:val="005415FF"/>
    <w:rsid w:val="00562BAB"/>
    <w:rsid w:val="00566CFB"/>
    <w:rsid w:val="00584811"/>
    <w:rsid w:val="005850A8"/>
    <w:rsid w:val="00594161"/>
    <w:rsid w:val="00594749"/>
    <w:rsid w:val="005A1E49"/>
    <w:rsid w:val="005B40C1"/>
    <w:rsid w:val="005C08EE"/>
    <w:rsid w:val="005F16A1"/>
    <w:rsid w:val="00600219"/>
    <w:rsid w:val="006207A3"/>
    <w:rsid w:val="00636974"/>
    <w:rsid w:val="006429D9"/>
    <w:rsid w:val="006433E6"/>
    <w:rsid w:val="0065707D"/>
    <w:rsid w:val="00677CC2"/>
    <w:rsid w:val="00680F77"/>
    <w:rsid w:val="0069207B"/>
    <w:rsid w:val="006920AD"/>
    <w:rsid w:val="006C0D62"/>
    <w:rsid w:val="006C7642"/>
    <w:rsid w:val="006C7F8C"/>
    <w:rsid w:val="006F1066"/>
    <w:rsid w:val="00716CE3"/>
    <w:rsid w:val="007276BC"/>
    <w:rsid w:val="007307A1"/>
    <w:rsid w:val="00731E00"/>
    <w:rsid w:val="00733990"/>
    <w:rsid w:val="007345D1"/>
    <w:rsid w:val="00735E4C"/>
    <w:rsid w:val="007410C6"/>
    <w:rsid w:val="007715C9"/>
    <w:rsid w:val="00774EDD"/>
    <w:rsid w:val="007757EC"/>
    <w:rsid w:val="00791CDB"/>
    <w:rsid w:val="0079622A"/>
    <w:rsid w:val="007C699A"/>
    <w:rsid w:val="007D0E2C"/>
    <w:rsid w:val="00814245"/>
    <w:rsid w:val="008312A7"/>
    <w:rsid w:val="008451BD"/>
    <w:rsid w:val="00856A31"/>
    <w:rsid w:val="008754D0"/>
    <w:rsid w:val="008B3352"/>
    <w:rsid w:val="008B7151"/>
    <w:rsid w:val="008E3B8C"/>
    <w:rsid w:val="00923656"/>
    <w:rsid w:val="0094622F"/>
    <w:rsid w:val="00990F6D"/>
    <w:rsid w:val="009E02AD"/>
    <w:rsid w:val="009F3FDF"/>
    <w:rsid w:val="00A006DC"/>
    <w:rsid w:val="00A231E2"/>
    <w:rsid w:val="00A30026"/>
    <w:rsid w:val="00A34568"/>
    <w:rsid w:val="00A37528"/>
    <w:rsid w:val="00A55B0E"/>
    <w:rsid w:val="00A64912"/>
    <w:rsid w:val="00A65159"/>
    <w:rsid w:val="00A70A74"/>
    <w:rsid w:val="00A92472"/>
    <w:rsid w:val="00AA5F38"/>
    <w:rsid w:val="00AB5D6F"/>
    <w:rsid w:val="00AD5641"/>
    <w:rsid w:val="00AE0D99"/>
    <w:rsid w:val="00AE1854"/>
    <w:rsid w:val="00AF072E"/>
    <w:rsid w:val="00B33B3C"/>
    <w:rsid w:val="00B41341"/>
    <w:rsid w:val="00B50380"/>
    <w:rsid w:val="00B72BC6"/>
    <w:rsid w:val="00B95D90"/>
    <w:rsid w:val="00BA10C1"/>
    <w:rsid w:val="00BA588D"/>
    <w:rsid w:val="00BA75F7"/>
    <w:rsid w:val="00BB70E8"/>
    <w:rsid w:val="00BE719A"/>
    <w:rsid w:val="00BE720A"/>
    <w:rsid w:val="00BF042B"/>
    <w:rsid w:val="00BF7851"/>
    <w:rsid w:val="00C024A6"/>
    <w:rsid w:val="00C17F32"/>
    <w:rsid w:val="00C2514B"/>
    <w:rsid w:val="00C42BF8"/>
    <w:rsid w:val="00C50043"/>
    <w:rsid w:val="00C61CDD"/>
    <w:rsid w:val="00C7573B"/>
    <w:rsid w:val="00C939FF"/>
    <w:rsid w:val="00CA0A71"/>
    <w:rsid w:val="00CC7805"/>
    <w:rsid w:val="00CD1A4B"/>
    <w:rsid w:val="00CF0BB2"/>
    <w:rsid w:val="00CF4AD8"/>
    <w:rsid w:val="00D13441"/>
    <w:rsid w:val="00D27D17"/>
    <w:rsid w:val="00D34B35"/>
    <w:rsid w:val="00D70DFB"/>
    <w:rsid w:val="00D75495"/>
    <w:rsid w:val="00D766DF"/>
    <w:rsid w:val="00D81D88"/>
    <w:rsid w:val="00D82D65"/>
    <w:rsid w:val="00D8502D"/>
    <w:rsid w:val="00DA3F33"/>
    <w:rsid w:val="00DC3C57"/>
    <w:rsid w:val="00E50762"/>
    <w:rsid w:val="00E74DC7"/>
    <w:rsid w:val="00E802EF"/>
    <w:rsid w:val="00EC003B"/>
    <w:rsid w:val="00EF2E3A"/>
    <w:rsid w:val="00F04811"/>
    <w:rsid w:val="00F078DC"/>
    <w:rsid w:val="00F16770"/>
    <w:rsid w:val="00F17492"/>
    <w:rsid w:val="00F23E5F"/>
    <w:rsid w:val="00F4654B"/>
    <w:rsid w:val="00F51269"/>
    <w:rsid w:val="00F6773A"/>
    <w:rsid w:val="00F726C4"/>
    <w:rsid w:val="00F927E0"/>
    <w:rsid w:val="00FB58C1"/>
    <w:rsid w:val="00FF6441"/>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2D1F026"/>
  <w15:docId w15:val="{DFFE8ACC-800B-430C-A89A-43EAEC492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35E4C"/>
    <w:pPr>
      <w:spacing w:line="260" w:lineRule="atLeast"/>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735E4C"/>
  </w:style>
  <w:style w:type="paragraph" w:customStyle="1" w:styleId="OPCParaBase">
    <w:name w:val="OPCParaBase"/>
    <w:qFormat/>
    <w:rsid w:val="00735E4C"/>
    <w:pPr>
      <w:spacing w:line="260" w:lineRule="atLeast"/>
    </w:pPr>
    <w:rPr>
      <w:rFonts w:eastAsia="Times New Roman" w:cs="Times New Roman"/>
      <w:sz w:val="22"/>
      <w:lang w:eastAsia="en-AU"/>
    </w:rPr>
  </w:style>
  <w:style w:type="paragraph" w:customStyle="1" w:styleId="ShortT">
    <w:name w:val="ShortT"/>
    <w:basedOn w:val="OPCParaBase"/>
    <w:next w:val="Normal"/>
    <w:qFormat/>
    <w:rsid w:val="00735E4C"/>
    <w:pPr>
      <w:spacing w:line="240" w:lineRule="auto"/>
    </w:pPr>
    <w:rPr>
      <w:b/>
      <w:sz w:val="40"/>
    </w:rPr>
  </w:style>
  <w:style w:type="paragraph" w:customStyle="1" w:styleId="ActHead1">
    <w:name w:val="ActHead 1"/>
    <w:aliases w:val="c"/>
    <w:basedOn w:val="OPCParaBase"/>
    <w:next w:val="Normal"/>
    <w:qFormat/>
    <w:rsid w:val="00735E4C"/>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735E4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735E4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735E4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735E4C"/>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735E4C"/>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35E4C"/>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35E4C"/>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35E4C"/>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735E4C"/>
  </w:style>
  <w:style w:type="paragraph" w:customStyle="1" w:styleId="Blocks">
    <w:name w:val="Blocks"/>
    <w:aliases w:val="bb"/>
    <w:basedOn w:val="OPCParaBase"/>
    <w:qFormat/>
    <w:rsid w:val="00735E4C"/>
    <w:pPr>
      <w:spacing w:line="240" w:lineRule="auto"/>
    </w:pPr>
    <w:rPr>
      <w:sz w:val="24"/>
    </w:rPr>
  </w:style>
  <w:style w:type="paragraph" w:customStyle="1" w:styleId="BoxText">
    <w:name w:val="BoxText"/>
    <w:aliases w:val="bt"/>
    <w:basedOn w:val="OPCParaBase"/>
    <w:rsid w:val="00735E4C"/>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735E4C"/>
    <w:rPr>
      <w:b/>
    </w:rPr>
  </w:style>
  <w:style w:type="paragraph" w:customStyle="1" w:styleId="BoxHeadItalic">
    <w:name w:val="BoxHeadItalic"/>
    <w:aliases w:val="bhi"/>
    <w:basedOn w:val="BoxText"/>
    <w:next w:val="Normal"/>
    <w:qFormat/>
    <w:rsid w:val="00735E4C"/>
    <w:rPr>
      <w:i/>
    </w:rPr>
  </w:style>
  <w:style w:type="paragraph" w:customStyle="1" w:styleId="BoxList">
    <w:name w:val="BoxList"/>
    <w:aliases w:val="bl"/>
    <w:basedOn w:val="BoxText"/>
    <w:qFormat/>
    <w:rsid w:val="00735E4C"/>
    <w:pPr>
      <w:ind w:left="1559" w:hanging="425"/>
    </w:pPr>
  </w:style>
  <w:style w:type="paragraph" w:customStyle="1" w:styleId="BoxNote">
    <w:name w:val="BoxNote"/>
    <w:aliases w:val="bn"/>
    <w:basedOn w:val="BoxText"/>
    <w:qFormat/>
    <w:rsid w:val="00735E4C"/>
    <w:pPr>
      <w:tabs>
        <w:tab w:val="left" w:pos="1985"/>
      </w:tabs>
      <w:spacing w:before="122" w:line="198" w:lineRule="exact"/>
      <w:ind w:left="2948" w:hanging="1814"/>
    </w:pPr>
    <w:rPr>
      <w:sz w:val="18"/>
    </w:rPr>
  </w:style>
  <w:style w:type="paragraph" w:customStyle="1" w:styleId="BoxPara">
    <w:name w:val="BoxPara"/>
    <w:aliases w:val="bp"/>
    <w:basedOn w:val="BoxText"/>
    <w:qFormat/>
    <w:rsid w:val="00735E4C"/>
    <w:pPr>
      <w:tabs>
        <w:tab w:val="right" w:pos="2268"/>
      </w:tabs>
      <w:ind w:left="2552" w:hanging="1418"/>
    </w:pPr>
  </w:style>
  <w:style w:type="paragraph" w:customStyle="1" w:styleId="BoxStep">
    <w:name w:val="BoxStep"/>
    <w:aliases w:val="bs"/>
    <w:basedOn w:val="BoxText"/>
    <w:qFormat/>
    <w:rsid w:val="00735E4C"/>
    <w:pPr>
      <w:ind w:left="1985" w:hanging="851"/>
    </w:pPr>
  </w:style>
  <w:style w:type="character" w:customStyle="1" w:styleId="CharAmPartNo">
    <w:name w:val="CharAmPartNo"/>
    <w:basedOn w:val="OPCCharBase"/>
    <w:uiPriority w:val="1"/>
    <w:qFormat/>
    <w:rsid w:val="00735E4C"/>
  </w:style>
  <w:style w:type="character" w:customStyle="1" w:styleId="CharAmPartText">
    <w:name w:val="CharAmPartText"/>
    <w:basedOn w:val="OPCCharBase"/>
    <w:uiPriority w:val="1"/>
    <w:qFormat/>
    <w:rsid w:val="00735E4C"/>
  </w:style>
  <w:style w:type="character" w:customStyle="1" w:styleId="CharAmSchNo">
    <w:name w:val="CharAmSchNo"/>
    <w:basedOn w:val="OPCCharBase"/>
    <w:uiPriority w:val="1"/>
    <w:qFormat/>
    <w:rsid w:val="00735E4C"/>
  </w:style>
  <w:style w:type="character" w:customStyle="1" w:styleId="CharAmSchText">
    <w:name w:val="CharAmSchText"/>
    <w:basedOn w:val="OPCCharBase"/>
    <w:uiPriority w:val="1"/>
    <w:qFormat/>
    <w:rsid w:val="00735E4C"/>
  </w:style>
  <w:style w:type="character" w:customStyle="1" w:styleId="CharBoldItalic">
    <w:name w:val="CharBoldItalic"/>
    <w:basedOn w:val="OPCCharBase"/>
    <w:uiPriority w:val="1"/>
    <w:qFormat/>
    <w:rsid w:val="00735E4C"/>
    <w:rPr>
      <w:b/>
      <w:i/>
    </w:rPr>
  </w:style>
  <w:style w:type="character" w:customStyle="1" w:styleId="CharChapNo">
    <w:name w:val="CharChapNo"/>
    <w:basedOn w:val="OPCCharBase"/>
    <w:uiPriority w:val="1"/>
    <w:qFormat/>
    <w:rsid w:val="00735E4C"/>
  </w:style>
  <w:style w:type="character" w:customStyle="1" w:styleId="CharChapText">
    <w:name w:val="CharChapText"/>
    <w:basedOn w:val="OPCCharBase"/>
    <w:uiPriority w:val="1"/>
    <w:qFormat/>
    <w:rsid w:val="00735E4C"/>
  </w:style>
  <w:style w:type="character" w:customStyle="1" w:styleId="CharDivNo">
    <w:name w:val="CharDivNo"/>
    <w:basedOn w:val="OPCCharBase"/>
    <w:uiPriority w:val="1"/>
    <w:qFormat/>
    <w:rsid w:val="00735E4C"/>
  </w:style>
  <w:style w:type="character" w:customStyle="1" w:styleId="CharDivText">
    <w:name w:val="CharDivText"/>
    <w:basedOn w:val="OPCCharBase"/>
    <w:uiPriority w:val="1"/>
    <w:qFormat/>
    <w:rsid w:val="00735E4C"/>
  </w:style>
  <w:style w:type="character" w:customStyle="1" w:styleId="CharItalic">
    <w:name w:val="CharItalic"/>
    <w:basedOn w:val="OPCCharBase"/>
    <w:uiPriority w:val="1"/>
    <w:qFormat/>
    <w:rsid w:val="00735E4C"/>
    <w:rPr>
      <w:i/>
    </w:rPr>
  </w:style>
  <w:style w:type="character" w:customStyle="1" w:styleId="CharPartNo">
    <w:name w:val="CharPartNo"/>
    <w:basedOn w:val="OPCCharBase"/>
    <w:uiPriority w:val="1"/>
    <w:qFormat/>
    <w:rsid w:val="00735E4C"/>
  </w:style>
  <w:style w:type="character" w:customStyle="1" w:styleId="CharPartText">
    <w:name w:val="CharPartText"/>
    <w:basedOn w:val="OPCCharBase"/>
    <w:uiPriority w:val="1"/>
    <w:qFormat/>
    <w:rsid w:val="00735E4C"/>
  </w:style>
  <w:style w:type="character" w:customStyle="1" w:styleId="CharSectno">
    <w:name w:val="CharSectno"/>
    <w:basedOn w:val="OPCCharBase"/>
    <w:uiPriority w:val="1"/>
    <w:qFormat/>
    <w:rsid w:val="00735E4C"/>
  </w:style>
  <w:style w:type="character" w:customStyle="1" w:styleId="CharSubdNo">
    <w:name w:val="CharSubdNo"/>
    <w:basedOn w:val="OPCCharBase"/>
    <w:uiPriority w:val="1"/>
    <w:qFormat/>
    <w:rsid w:val="00735E4C"/>
  </w:style>
  <w:style w:type="character" w:customStyle="1" w:styleId="CharSubdText">
    <w:name w:val="CharSubdText"/>
    <w:basedOn w:val="OPCCharBase"/>
    <w:uiPriority w:val="1"/>
    <w:qFormat/>
    <w:rsid w:val="00735E4C"/>
  </w:style>
  <w:style w:type="paragraph" w:customStyle="1" w:styleId="CTA--">
    <w:name w:val="CTA --"/>
    <w:basedOn w:val="OPCParaBase"/>
    <w:next w:val="Normal"/>
    <w:rsid w:val="00735E4C"/>
    <w:pPr>
      <w:spacing w:before="60" w:line="240" w:lineRule="atLeast"/>
      <w:ind w:left="142" w:hanging="142"/>
    </w:pPr>
    <w:rPr>
      <w:sz w:val="20"/>
    </w:rPr>
  </w:style>
  <w:style w:type="paragraph" w:customStyle="1" w:styleId="CTA-">
    <w:name w:val="CTA -"/>
    <w:basedOn w:val="OPCParaBase"/>
    <w:rsid w:val="00735E4C"/>
    <w:pPr>
      <w:spacing w:before="60" w:line="240" w:lineRule="atLeast"/>
      <w:ind w:left="85" w:hanging="85"/>
    </w:pPr>
    <w:rPr>
      <w:sz w:val="20"/>
    </w:rPr>
  </w:style>
  <w:style w:type="paragraph" w:customStyle="1" w:styleId="CTA---">
    <w:name w:val="CTA ---"/>
    <w:basedOn w:val="OPCParaBase"/>
    <w:next w:val="Normal"/>
    <w:rsid w:val="00735E4C"/>
    <w:pPr>
      <w:spacing w:before="60" w:line="240" w:lineRule="atLeast"/>
      <w:ind w:left="198" w:hanging="198"/>
    </w:pPr>
    <w:rPr>
      <w:sz w:val="20"/>
    </w:rPr>
  </w:style>
  <w:style w:type="paragraph" w:customStyle="1" w:styleId="CTA----">
    <w:name w:val="CTA ----"/>
    <w:basedOn w:val="OPCParaBase"/>
    <w:next w:val="Normal"/>
    <w:rsid w:val="00735E4C"/>
    <w:pPr>
      <w:spacing w:before="60" w:line="240" w:lineRule="atLeast"/>
      <w:ind w:left="255" w:hanging="255"/>
    </w:pPr>
    <w:rPr>
      <w:sz w:val="20"/>
    </w:rPr>
  </w:style>
  <w:style w:type="paragraph" w:customStyle="1" w:styleId="CTA1a">
    <w:name w:val="CTA 1(a)"/>
    <w:basedOn w:val="OPCParaBase"/>
    <w:rsid w:val="00735E4C"/>
    <w:pPr>
      <w:tabs>
        <w:tab w:val="right" w:pos="414"/>
      </w:tabs>
      <w:spacing w:before="40" w:line="240" w:lineRule="atLeast"/>
      <w:ind w:left="675" w:hanging="675"/>
    </w:pPr>
    <w:rPr>
      <w:sz w:val="20"/>
    </w:rPr>
  </w:style>
  <w:style w:type="paragraph" w:customStyle="1" w:styleId="CTA1ai">
    <w:name w:val="CTA 1(a)(i)"/>
    <w:basedOn w:val="OPCParaBase"/>
    <w:rsid w:val="00735E4C"/>
    <w:pPr>
      <w:tabs>
        <w:tab w:val="right" w:pos="1004"/>
      </w:tabs>
      <w:spacing w:before="40" w:line="240" w:lineRule="atLeast"/>
      <w:ind w:left="1253" w:hanging="1253"/>
    </w:pPr>
    <w:rPr>
      <w:sz w:val="20"/>
    </w:rPr>
  </w:style>
  <w:style w:type="paragraph" w:customStyle="1" w:styleId="CTA2a">
    <w:name w:val="CTA 2(a)"/>
    <w:basedOn w:val="OPCParaBase"/>
    <w:rsid w:val="00735E4C"/>
    <w:pPr>
      <w:tabs>
        <w:tab w:val="right" w:pos="482"/>
      </w:tabs>
      <w:spacing w:before="40" w:line="240" w:lineRule="atLeast"/>
      <w:ind w:left="748" w:hanging="748"/>
    </w:pPr>
    <w:rPr>
      <w:sz w:val="20"/>
    </w:rPr>
  </w:style>
  <w:style w:type="paragraph" w:customStyle="1" w:styleId="CTA2ai">
    <w:name w:val="CTA 2(a)(i)"/>
    <w:basedOn w:val="OPCParaBase"/>
    <w:rsid w:val="00735E4C"/>
    <w:pPr>
      <w:tabs>
        <w:tab w:val="right" w:pos="1089"/>
      </w:tabs>
      <w:spacing w:before="40" w:line="240" w:lineRule="atLeast"/>
      <w:ind w:left="1327" w:hanging="1327"/>
    </w:pPr>
    <w:rPr>
      <w:sz w:val="20"/>
    </w:rPr>
  </w:style>
  <w:style w:type="paragraph" w:customStyle="1" w:styleId="CTA3a">
    <w:name w:val="CTA 3(a)"/>
    <w:basedOn w:val="OPCParaBase"/>
    <w:rsid w:val="00735E4C"/>
    <w:pPr>
      <w:tabs>
        <w:tab w:val="right" w:pos="556"/>
      </w:tabs>
      <w:spacing w:before="40" w:line="240" w:lineRule="atLeast"/>
      <w:ind w:left="805" w:hanging="805"/>
    </w:pPr>
    <w:rPr>
      <w:sz w:val="20"/>
    </w:rPr>
  </w:style>
  <w:style w:type="paragraph" w:customStyle="1" w:styleId="CTA3ai">
    <w:name w:val="CTA 3(a)(i)"/>
    <w:basedOn w:val="OPCParaBase"/>
    <w:rsid w:val="00735E4C"/>
    <w:pPr>
      <w:tabs>
        <w:tab w:val="right" w:pos="1140"/>
      </w:tabs>
      <w:spacing w:before="40" w:line="240" w:lineRule="atLeast"/>
      <w:ind w:left="1361" w:hanging="1361"/>
    </w:pPr>
    <w:rPr>
      <w:sz w:val="20"/>
    </w:rPr>
  </w:style>
  <w:style w:type="paragraph" w:customStyle="1" w:styleId="CTA4a">
    <w:name w:val="CTA 4(a)"/>
    <w:basedOn w:val="OPCParaBase"/>
    <w:rsid w:val="00735E4C"/>
    <w:pPr>
      <w:tabs>
        <w:tab w:val="right" w:pos="624"/>
      </w:tabs>
      <w:spacing w:before="40" w:line="240" w:lineRule="atLeast"/>
      <w:ind w:left="873" w:hanging="873"/>
    </w:pPr>
    <w:rPr>
      <w:sz w:val="20"/>
    </w:rPr>
  </w:style>
  <w:style w:type="paragraph" w:customStyle="1" w:styleId="CTA4ai">
    <w:name w:val="CTA 4(a)(i)"/>
    <w:basedOn w:val="OPCParaBase"/>
    <w:rsid w:val="00735E4C"/>
    <w:pPr>
      <w:tabs>
        <w:tab w:val="right" w:pos="1213"/>
      </w:tabs>
      <w:spacing w:before="40" w:line="240" w:lineRule="atLeast"/>
      <w:ind w:left="1452" w:hanging="1452"/>
    </w:pPr>
    <w:rPr>
      <w:sz w:val="20"/>
    </w:rPr>
  </w:style>
  <w:style w:type="paragraph" w:customStyle="1" w:styleId="CTACAPS">
    <w:name w:val="CTA CAPS"/>
    <w:basedOn w:val="OPCParaBase"/>
    <w:rsid w:val="00735E4C"/>
    <w:pPr>
      <w:spacing w:before="60" w:line="240" w:lineRule="atLeast"/>
    </w:pPr>
    <w:rPr>
      <w:sz w:val="20"/>
    </w:rPr>
  </w:style>
  <w:style w:type="paragraph" w:customStyle="1" w:styleId="CTAright">
    <w:name w:val="CTA right"/>
    <w:basedOn w:val="OPCParaBase"/>
    <w:rsid w:val="00735E4C"/>
    <w:pPr>
      <w:spacing w:before="60" w:line="240" w:lineRule="auto"/>
      <w:jc w:val="right"/>
    </w:pPr>
    <w:rPr>
      <w:sz w:val="20"/>
    </w:rPr>
  </w:style>
  <w:style w:type="paragraph" w:customStyle="1" w:styleId="subsection">
    <w:name w:val="subsection"/>
    <w:aliases w:val="ss"/>
    <w:basedOn w:val="OPCParaBase"/>
    <w:link w:val="subsectionChar"/>
    <w:rsid w:val="00735E4C"/>
    <w:pPr>
      <w:tabs>
        <w:tab w:val="right" w:pos="1021"/>
      </w:tabs>
      <w:spacing w:before="180" w:line="240" w:lineRule="auto"/>
      <w:ind w:left="1134" w:hanging="1134"/>
    </w:pPr>
  </w:style>
  <w:style w:type="paragraph" w:customStyle="1" w:styleId="Definition">
    <w:name w:val="Definition"/>
    <w:aliases w:val="dd"/>
    <w:basedOn w:val="OPCParaBase"/>
    <w:rsid w:val="00735E4C"/>
    <w:pPr>
      <w:spacing w:before="180" w:line="240" w:lineRule="auto"/>
      <w:ind w:left="1134"/>
    </w:pPr>
  </w:style>
  <w:style w:type="paragraph" w:customStyle="1" w:styleId="ETAsubitem">
    <w:name w:val="ETA(subitem)"/>
    <w:basedOn w:val="OPCParaBase"/>
    <w:rsid w:val="00735E4C"/>
    <w:pPr>
      <w:tabs>
        <w:tab w:val="right" w:pos="340"/>
      </w:tabs>
      <w:spacing w:before="60" w:line="240" w:lineRule="auto"/>
      <w:ind w:left="454" w:hanging="454"/>
    </w:pPr>
    <w:rPr>
      <w:sz w:val="20"/>
    </w:rPr>
  </w:style>
  <w:style w:type="paragraph" w:customStyle="1" w:styleId="ETApara">
    <w:name w:val="ETA(para)"/>
    <w:basedOn w:val="OPCParaBase"/>
    <w:rsid w:val="00735E4C"/>
    <w:pPr>
      <w:tabs>
        <w:tab w:val="right" w:pos="754"/>
      </w:tabs>
      <w:spacing w:before="60" w:line="240" w:lineRule="auto"/>
      <w:ind w:left="828" w:hanging="828"/>
    </w:pPr>
    <w:rPr>
      <w:sz w:val="20"/>
    </w:rPr>
  </w:style>
  <w:style w:type="paragraph" w:customStyle="1" w:styleId="ETAsubpara">
    <w:name w:val="ETA(subpara)"/>
    <w:basedOn w:val="OPCParaBase"/>
    <w:rsid w:val="00735E4C"/>
    <w:pPr>
      <w:tabs>
        <w:tab w:val="right" w:pos="1083"/>
      </w:tabs>
      <w:spacing w:before="60" w:line="240" w:lineRule="auto"/>
      <w:ind w:left="1191" w:hanging="1191"/>
    </w:pPr>
    <w:rPr>
      <w:sz w:val="20"/>
    </w:rPr>
  </w:style>
  <w:style w:type="paragraph" w:customStyle="1" w:styleId="ETAsub-subpara">
    <w:name w:val="ETA(sub-subpara)"/>
    <w:basedOn w:val="OPCParaBase"/>
    <w:rsid w:val="00735E4C"/>
    <w:pPr>
      <w:tabs>
        <w:tab w:val="right" w:pos="1412"/>
      </w:tabs>
      <w:spacing w:before="60" w:line="240" w:lineRule="auto"/>
      <w:ind w:left="1525" w:hanging="1525"/>
    </w:pPr>
    <w:rPr>
      <w:sz w:val="20"/>
    </w:rPr>
  </w:style>
  <w:style w:type="paragraph" w:customStyle="1" w:styleId="Formula">
    <w:name w:val="Formula"/>
    <w:basedOn w:val="OPCParaBase"/>
    <w:rsid w:val="00735E4C"/>
    <w:pPr>
      <w:spacing w:line="240" w:lineRule="auto"/>
      <w:ind w:left="1134"/>
    </w:pPr>
    <w:rPr>
      <w:sz w:val="20"/>
    </w:rPr>
  </w:style>
  <w:style w:type="paragraph" w:styleId="Header">
    <w:name w:val="header"/>
    <w:basedOn w:val="OPCParaBase"/>
    <w:link w:val="HeaderChar"/>
    <w:unhideWhenUsed/>
    <w:rsid w:val="00735E4C"/>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735E4C"/>
    <w:rPr>
      <w:rFonts w:eastAsia="Times New Roman" w:cs="Times New Roman"/>
      <w:sz w:val="16"/>
      <w:lang w:eastAsia="en-AU"/>
    </w:rPr>
  </w:style>
  <w:style w:type="paragraph" w:customStyle="1" w:styleId="House">
    <w:name w:val="House"/>
    <w:basedOn w:val="OPCParaBase"/>
    <w:rsid w:val="00735E4C"/>
    <w:pPr>
      <w:spacing w:line="240" w:lineRule="auto"/>
    </w:pPr>
    <w:rPr>
      <w:sz w:val="28"/>
    </w:rPr>
  </w:style>
  <w:style w:type="paragraph" w:customStyle="1" w:styleId="Item">
    <w:name w:val="Item"/>
    <w:aliases w:val="i"/>
    <w:basedOn w:val="OPCParaBase"/>
    <w:next w:val="ItemHead"/>
    <w:rsid w:val="00735E4C"/>
    <w:pPr>
      <w:keepLines/>
      <w:spacing w:before="80" w:line="240" w:lineRule="auto"/>
      <w:ind w:left="709"/>
    </w:pPr>
  </w:style>
  <w:style w:type="paragraph" w:customStyle="1" w:styleId="ItemHead">
    <w:name w:val="ItemHead"/>
    <w:aliases w:val="ih"/>
    <w:basedOn w:val="OPCParaBase"/>
    <w:next w:val="Item"/>
    <w:rsid w:val="00735E4C"/>
    <w:pPr>
      <w:keepLines/>
      <w:spacing w:before="220" w:line="240" w:lineRule="auto"/>
      <w:ind w:left="709" w:hanging="709"/>
    </w:pPr>
    <w:rPr>
      <w:rFonts w:ascii="Arial" w:hAnsi="Arial"/>
      <w:b/>
      <w:kern w:val="28"/>
      <w:sz w:val="24"/>
    </w:rPr>
  </w:style>
  <w:style w:type="paragraph" w:customStyle="1" w:styleId="LongT">
    <w:name w:val="LongT"/>
    <w:basedOn w:val="OPCParaBase"/>
    <w:rsid w:val="00735E4C"/>
    <w:pPr>
      <w:spacing w:line="240" w:lineRule="auto"/>
    </w:pPr>
    <w:rPr>
      <w:b/>
      <w:sz w:val="32"/>
    </w:rPr>
  </w:style>
  <w:style w:type="paragraph" w:customStyle="1" w:styleId="notedraft">
    <w:name w:val="note(draft)"/>
    <w:aliases w:val="nd"/>
    <w:basedOn w:val="OPCParaBase"/>
    <w:rsid w:val="00735E4C"/>
    <w:pPr>
      <w:spacing w:before="240" w:line="240" w:lineRule="auto"/>
      <w:ind w:left="284" w:hanging="284"/>
    </w:pPr>
    <w:rPr>
      <w:i/>
      <w:sz w:val="24"/>
    </w:rPr>
  </w:style>
  <w:style w:type="paragraph" w:customStyle="1" w:styleId="notemargin">
    <w:name w:val="note(margin)"/>
    <w:aliases w:val="nm"/>
    <w:basedOn w:val="OPCParaBase"/>
    <w:rsid w:val="00735E4C"/>
    <w:pPr>
      <w:tabs>
        <w:tab w:val="left" w:pos="709"/>
      </w:tabs>
      <w:spacing w:before="122" w:line="198" w:lineRule="exact"/>
      <w:ind w:left="709" w:hanging="709"/>
    </w:pPr>
    <w:rPr>
      <w:sz w:val="18"/>
    </w:rPr>
  </w:style>
  <w:style w:type="paragraph" w:customStyle="1" w:styleId="notepara">
    <w:name w:val="note(para)"/>
    <w:aliases w:val="na"/>
    <w:basedOn w:val="OPCParaBase"/>
    <w:rsid w:val="00735E4C"/>
    <w:pPr>
      <w:spacing w:before="40" w:line="198" w:lineRule="exact"/>
      <w:ind w:left="2354" w:hanging="369"/>
    </w:pPr>
    <w:rPr>
      <w:sz w:val="18"/>
    </w:rPr>
  </w:style>
  <w:style w:type="paragraph" w:customStyle="1" w:styleId="noteParlAmend">
    <w:name w:val="note(ParlAmend)"/>
    <w:aliases w:val="npp"/>
    <w:basedOn w:val="OPCParaBase"/>
    <w:next w:val="ParlAmend"/>
    <w:rsid w:val="00735E4C"/>
    <w:pPr>
      <w:spacing w:line="240" w:lineRule="auto"/>
      <w:jc w:val="right"/>
    </w:pPr>
    <w:rPr>
      <w:rFonts w:ascii="Arial" w:hAnsi="Arial"/>
      <w:b/>
      <w:i/>
    </w:rPr>
  </w:style>
  <w:style w:type="paragraph" w:customStyle="1" w:styleId="notetext">
    <w:name w:val="note(text)"/>
    <w:aliases w:val="n"/>
    <w:basedOn w:val="OPCParaBase"/>
    <w:link w:val="notetextChar"/>
    <w:rsid w:val="00735E4C"/>
    <w:pPr>
      <w:spacing w:before="122" w:line="198" w:lineRule="exact"/>
      <w:ind w:left="1985" w:hanging="851"/>
    </w:pPr>
    <w:rPr>
      <w:sz w:val="18"/>
    </w:rPr>
  </w:style>
  <w:style w:type="paragraph" w:customStyle="1" w:styleId="Page1">
    <w:name w:val="Page1"/>
    <w:basedOn w:val="OPCParaBase"/>
    <w:rsid w:val="00735E4C"/>
    <w:pPr>
      <w:spacing w:before="5600" w:line="240" w:lineRule="auto"/>
    </w:pPr>
    <w:rPr>
      <w:b/>
      <w:sz w:val="32"/>
    </w:rPr>
  </w:style>
  <w:style w:type="paragraph" w:customStyle="1" w:styleId="PageBreak">
    <w:name w:val="PageBreak"/>
    <w:aliases w:val="pb"/>
    <w:basedOn w:val="OPCParaBase"/>
    <w:rsid w:val="00735E4C"/>
    <w:pPr>
      <w:spacing w:line="240" w:lineRule="auto"/>
    </w:pPr>
    <w:rPr>
      <w:sz w:val="10"/>
    </w:rPr>
  </w:style>
  <w:style w:type="paragraph" w:customStyle="1" w:styleId="paragraphsub">
    <w:name w:val="paragraph(sub)"/>
    <w:aliases w:val="aa"/>
    <w:basedOn w:val="OPCParaBase"/>
    <w:rsid w:val="00735E4C"/>
    <w:pPr>
      <w:tabs>
        <w:tab w:val="right" w:pos="1985"/>
      </w:tabs>
      <w:spacing w:before="40" w:line="240" w:lineRule="auto"/>
      <w:ind w:left="2098" w:hanging="2098"/>
    </w:pPr>
  </w:style>
  <w:style w:type="paragraph" w:customStyle="1" w:styleId="paragraphsub-sub">
    <w:name w:val="paragraph(sub-sub)"/>
    <w:aliases w:val="aaa"/>
    <w:basedOn w:val="OPCParaBase"/>
    <w:rsid w:val="00735E4C"/>
    <w:pPr>
      <w:tabs>
        <w:tab w:val="right" w:pos="2722"/>
      </w:tabs>
      <w:spacing w:before="40" w:line="240" w:lineRule="auto"/>
      <w:ind w:left="2835" w:hanging="2835"/>
    </w:pPr>
  </w:style>
  <w:style w:type="paragraph" w:customStyle="1" w:styleId="paragraph">
    <w:name w:val="paragraph"/>
    <w:aliases w:val="a"/>
    <w:basedOn w:val="OPCParaBase"/>
    <w:rsid w:val="00735E4C"/>
    <w:pPr>
      <w:tabs>
        <w:tab w:val="right" w:pos="1531"/>
      </w:tabs>
      <w:spacing w:before="40" w:line="240" w:lineRule="auto"/>
      <w:ind w:left="1644" w:hanging="1644"/>
    </w:pPr>
  </w:style>
  <w:style w:type="paragraph" w:customStyle="1" w:styleId="ParlAmend">
    <w:name w:val="ParlAmend"/>
    <w:aliases w:val="pp"/>
    <w:basedOn w:val="OPCParaBase"/>
    <w:rsid w:val="00735E4C"/>
    <w:pPr>
      <w:spacing w:before="240" w:line="240" w:lineRule="atLeast"/>
      <w:ind w:hanging="567"/>
    </w:pPr>
    <w:rPr>
      <w:sz w:val="24"/>
    </w:rPr>
  </w:style>
  <w:style w:type="paragraph" w:customStyle="1" w:styleId="Penalty">
    <w:name w:val="Penalty"/>
    <w:basedOn w:val="OPCParaBase"/>
    <w:rsid w:val="00735E4C"/>
    <w:pPr>
      <w:tabs>
        <w:tab w:val="left" w:pos="2977"/>
      </w:tabs>
      <w:spacing w:before="180" w:line="240" w:lineRule="auto"/>
      <w:ind w:left="1985" w:hanging="851"/>
    </w:pPr>
  </w:style>
  <w:style w:type="paragraph" w:customStyle="1" w:styleId="Portfolio">
    <w:name w:val="Portfolio"/>
    <w:basedOn w:val="OPCParaBase"/>
    <w:rsid w:val="00735E4C"/>
    <w:pPr>
      <w:spacing w:line="240" w:lineRule="auto"/>
    </w:pPr>
    <w:rPr>
      <w:i/>
      <w:sz w:val="20"/>
    </w:rPr>
  </w:style>
  <w:style w:type="paragraph" w:customStyle="1" w:styleId="Preamble">
    <w:name w:val="Preamble"/>
    <w:basedOn w:val="OPCParaBase"/>
    <w:next w:val="Normal"/>
    <w:rsid w:val="00735E4C"/>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735E4C"/>
    <w:pPr>
      <w:spacing w:line="240" w:lineRule="auto"/>
    </w:pPr>
    <w:rPr>
      <w:i/>
      <w:sz w:val="20"/>
    </w:rPr>
  </w:style>
  <w:style w:type="paragraph" w:customStyle="1" w:styleId="Session">
    <w:name w:val="Session"/>
    <w:basedOn w:val="OPCParaBase"/>
    <w:rsid w:val="00735E4C"/>
    <w:pPr>
      <w:spacing w:line="240" w:lineRule="auto"/>
    </w:pPr>
    <w:rPr>
      <w:sz w:val="28"/>
    </w:rPr>
  </w:style>
  <w:style w:type="paragraph" w:customStyle="1" w:styleId="Sponsor">
    <w:name w:val="Sponsor"/>
    <w:basedOn w:val="OPCParaBase"/>
    <w:rsid w:val="00735E4C"/>
    <w:pPr>
      <w:spacing w:line="240" w:lineRule="auto"/>
    </w:pPr>
    <w:rPr>
      <w:i/>
    </w:rPr>
  </w:style>
  <w:style w:type="paragraph" w:customStyle="1" w:styleId="Subitem">
    <w:name w:val="Subitem"/>
    <w:aliases w:val="iss"/>
    <w:basedOn w:val="OPCParaBase"/>
    <w:rsid w:val="00735E4C"/>
    <w:pPr>
      <w:spacing w:before="180" w:line="240" w:lineRule="auto"/>
      <w:ind w:left="709" w:hanging="709"/>
    </w:pPr>
  </w:style>
  <w:style w:type="paragraph" w:customStyle="1" w:styleId="SubitemHead">
    <w:name w:val="SubitemHead"/>
    <w:aliases w:val="issh"/>
    <w:basedOn w:val="OPCParaBase"/>
    <w:rsid w:val="00735E4C"/>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735E4C"/>
    <w:pPr>
      <w:spacing w:before="40" w:line="240" w:lineRule="auto"/>
      <w:ind w:left="1134"/>
    </w:pPr>
  </w:style>
  <w:style w:type="paragraph" w:customStyle="1" w:styleId="SubsectionHead">
    <w:name w:val="SubsectionHead"/>
    <w:aliases w:val="ssh"/>
    <w:basedOn w:val="OPCParaBase"/>
    <w:next w:val="subsection"/>
    <w:rsid w:val="00735E4C"/>
    <w:pPr>
      <w:keepNext/>
      <w:keepLines/>
      <w:spacing w:before="240" w:line="240" w:lineRule="auto"/>
      <w:ind w:left="1134"/>
    </w:pPr>
    <w:rPr>
      <w:i/>
    </w:rPr>
  </w:style>
  <w:style w:type="paragraph" w:customStyle="1" w:styleId="Tablea">
    <w:name w:val="Table(a)"/>
    <w:aliases w:val="ta"/>
    <w:basedOn w:val="OPCParaBase"/>
    <w:rsid w:val="00735E4C"/>
    <w:pPr>
      <w:spacing w:before="60" w:line="240" w:lineRule="auto"/>
      <w:ind w:left="284" w:hanging="284"/>
    </w:pPr>
    <w:rPr>
      <w:sz w:val="20"/>
    </w:rPr>
  </w:style>
  <w:style w:type="paragraph" w:customStyle="1" w:styleId="TableAA">
    <w:name w:val="Table(AA)"/>
    <w:aliases w:val="taaa"/>
    <w:basedOn w:val="OPCParaBase"/>
    <w:rsid w:val="00735E4C"/>
    <w:pPr>
      <w:tabs>
        <w:tab w:val="left" w:pos="-6543"/>
        <w:tab w:val="left" w:pos="-6260"/>
      </w:tabs>
      <w:spacing w:line="240" w:lineRule="exact"/>
      <w:ind w:left="1055" w:hanging="284"/>
    </w:pPr>
    <w:rPr>
      <w:sz w:val="20"/>
    </w:rPr>
  </w:style>
  <w:style w:type="paragraph" w:customStyle="1" w:styleId="Tablei">
    <w:name w:val="Table(i)"/>
    <w:aliases w:val="taa"/>
    <w:basedOn w:val="OPCParaBase"/>
    <w:rsid w:val="00735E4C"/>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735E4C"/>
    <w:pPr>
      <w:spacing w:before="60" w:line="240" w:lineRule="atLeast"/>
    </w:pPr>
    <w:rPr>
      <w:sz w:val="20"/>
    </w:rPr>
  </w:style>
  <w:style w:type="paragraph" w:customStyle="1" w:styleId="TLPBoxTextnote">
    <w:name w:val="TLPBoxText(note"/>
    <w:aliases w:val="right)"/>
    <w:basedOn w:val="OPCParaBase"/>
    <w:rsid w:val="00735E4C"/>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735E4C"/>
    <w:pPr>
      <w:numPr>
        <w:numId w:val="11"/>
      </w:numPr>
      <w:tabs>
        <w:tab w:val="clear" w:pos="2517"/>
      </w:tabs>
      <w:spacing w:before="60" w:line="198" w:lineRule="exact"/>
      <w:ind w:left="2625"/>
    </w:pPr>
    <w:rPr>
      <w:sz w:val="18"/>
    </w:rPr>
  </w:style>
  <w:style w:type="paragraph" w:customStyle="1" w:styleId="TLPnoteright">
    <w:name w:val="TLPnote(right)"/>
    <w:aliases w:val="nr"/>
    <w:basedOn w:val="OPCParaBase"/>
    <w:rsid w:val="00735E4C"/>
    <w:pPr>
      <w:spacing w:before="122" w:line="198" w:lineRule="exact"/>
      <w:ind w:left="1985" w:hanging="851"/>
      <w:jc w:val="right"/>
    </w:pPr>
    <w:rPr>
      <w:sz w:val="18"/>
    </w:rPr>
  </w:style>
  <w:style w:type="paragraph" w:customStyle="1" w:styleId="TLPTableBullet">
    <w:name w:val="TLPTableBullet"/>
    <w:aliases w:val="ttb"/>
    <w:basedOn w:val="OPCParaBase"/>
    <w:rsid w:val="00735E4C"/>
    <w:pPr>
      <w:spacing w:line="240" w:lineRule="exact"/>
      <w:ind w:left="284" w:hanging="284"/>
    </w:pPr>
    <w:rPr>
      <w:sz w:val="20"/>
    </w:rPr>
  </w:style>
  <w:style w:type="paragraph" w:styleId="TOC1">
    <w:name w:val="toc 1"/>
    <w:basedOn w:val="OPCParaBase"/>
    <w:next w:val="Normal"/>
    <w:uiPriority w:val="39"/>
    <w:unhideWhenUsed/>
    <w:rsid w:val="00735E4C"/>
    <w:pPr>
      <w:spacing w:line="240" w:lineRule="auto"/>
    </w:pPr>
    <w:rPr>
      <w:sz w:val="24"/>
    </w:rPr>
  </w:style>
  <w:style w:type="paragraph" w:styleId="TOC2">
    <w:name w:val="toc 2"/>
    <w:basedOn w:val="OPCParaBase"/>
    <w:next w:val="Normal"/>
    <w:uiPriority w:val="39"/>
    <w:unhideWhenUsed/>
    <w:rsid w:val="00735E4C"/>
    <w:pPr>
      <w:tabs>
        <w:tab w:val="right" w:leader="dot" w:pos="9017"/>
      </w:tabs>
      <w:spacing w:line="240" w:lineRule="auto"/>
      <w:ind w:left="238"/>
    </w:pPr>
    <w:rPr>
      <w:b/>
      <w:noProof/>
      <w:sz w:val="24"/>
    </w:rPr>
  </w:style>
  <w:style w:type="paragraph" w:styleId="TOC3">
    <w:name w:val="toc 3"/>
    <w:basedOn w:val="OPCParaBase"/>
    <w:next w:val="Normal"/>
    <w:uiPriority w:val="39"/>
    <w:unhideWhenUsed/>
    <w:rsid w:val="00735E4C"/>
    <w:pPr>
      <w:tabs>
        <w:tab w:val="right" w:leader="dot" w:pos="9017"/>
      </w:tabs>
      <w:spacing w:line="240" w:lineRule="auto"/>
      <w:ind w:left="482"/>
    </w:pPr>
    <w:rPr>
      <w:noProof/>
      <w:sz w:val="24"/>
    </w:rPr>
  </w:style>
  <w:style w:type="paragraph" w:styleId="TOC4">
    <w:name w:val="toc 4"/>
    <w:basedOn w:val="OPCParaBase"/>
    <w:next w:val="Normal"/>
    <w:uiPriority w:val="39"/>
    <w:unhideWhenUsed/>
    <w:rsid w:val="00735E4C"/>
    <w:pPr>
      <w:tabs>
        <w:tab w:val="right" w:leader="dot" w:pos="9017"/>
      </w:tabs>
      <w:spacing w:line="240" w:lineRule="auto"/>
      <w:ind w:left="720"/>
    </w:pPr>
    <w:rPr>
      <w:noProof/>
      <w:sz w:val="24"/>
    </w:rPr>
  </w:style>
  <w:style w:type="paragraph" w:styleId="TOC5">
    <w:name w:val="toc 5"/>
    <w:basedOn w:val="OPCParaBase"/>
    <w:next w:val="Normal"/>
    <w:uiPriority w:val="39"/>
    <w:semiHidden/>
    <w:unhideWhenUsed/>
    <w:rsid w:val="00735E4C"/>
    <w:pPr>
      <w:spacing w:line="240" w:lineRule="auto"/>
      <w:ind w:left="958"/>
    </w:pPr>
    <w:rPr>
      <w:sz w:val="24"/>
    </w:rPr>
  </w:style>
  <w:style w:type="paragraph" w:styleId="TOC6">
    <w:name w:val="toc 6"/>
    <w:basedOn w:val="OPCParaBase"/>
    <w:next w:val="Normal"/>
    <w:uiPriority w:val="39"/>
    <w:semiHidden/>
    <w:unhideWhenUsed/>
    <w:rsid w:val="00735E4C"/>
    <w:pPr>
      <w:spacing w:line="240" w:lineRule="auto"/>
      <w:ind w:left="1202"/>
    </w:pPr>
    <w:rPr>
      <w:sz w:val="24"/>
    </w:rPr>
  </w:style>
  <w:style w:type="paragraph" w:styleId="TOC7">
    <w:name w:val="toc 7"/>
    <w:basedOn w:val="OPCParaBase"/>
    <w:next w:val="Normal"/>
    <w:uiPriority w:val="39"/>
    <w:semiHidden/>
    <w:unhideWhenUsed/>
    <w:rsid w:val="00735E4C"/>
    <w:pPr>
      <w:spacing w:line="240" w:lineRule="auto"/>
      <w:ind w:left="1440"/>
    </w:pPr>
    <w:rPr>
      <w:sz w:val="24"/>
    </w:rPr>
  </w:style>
  <w:style w:type="paragraph" w:styleId="TOC8">
    <w:name w:val="toc 8"/>
    <w:basedOn w:val="OPCParaBase"/>
    <w:next w:val="Normal"/>
    <w:uiPriority w:val="39"/>
    <w:semiHidden/>
    <w:unhideWhenUsed/>
    <w:rsid w:val="00735E4C"/>
    <w:pPr>
      <w:spacing w:line="240" w:lineRule="auto"/>
      <w:ind w:left="1678"/>
    </w:pPr>
    <w:rPr>
      <w:sz w:val="24"/>
    </w:rPr>
  </w:style>
  <w:style w:type="paragraph" w:styleId="TOC9">
    <w:name w:val="toc 9"/>
    <w:basedOn w:val="OPCParaBase"/>
    <w:next w:val="Normal"/>
    <w:uiPriority w:val="39"/>
    <w:unhideWhenUsed/>
    <w:rsid w:val="00735E4C"/>
    <w:pPr>
      <w:spacing w:line="240" w:lineRule="auto"/>
      <w:ind w:left="1922"/>
    </w:pPr>
    <w:rPr>
      <w:sz w:val="24"/>
    </w:rPr>
  </w:style>
  <w:style w:type="paragraph" w:customStyle="1" w:styleId="TofSectsGroupHeading">
    <w:name w:val="TofSects(GroupHeading)"/>
    <w:basedOn w:val="OPCParaBase"/>
    <w:next w:val="TofSectsSection"/>
    <w:rsid w:val="00735E4C"/>
    <w:pPr>
      <w:keepLines/>
      <w:spacing w:before="240" w:after="120" w:line="240" w:lineRule="auto"/>
      <w:ind w:left="794"/>
    </w:pPr>
    <w:rPr>
      <w:b/>
      <w:kern w:val="28"/>
      <w:sz w:val="20"/>
    </w:rPr>
  </w:style>
  <w:style w:type="paragraph" w:customStyle="1" w:styleId="TofSectsHeading">
    <w:name w:val="TofSects(Heading)"/>
    <w:basedOn w:val="OPCParaBase"/>
    <w:rsid w:val="00735E4C"/>
    <w:pPr>
      <w:spacing w:before="240" w:after="120" w:line="240" w:lineRule="auto"/>
    </w:pPr>
    <w:rPr>
      <w:b/>
      <w:sz w:val="24"/>
    </w:rPr>
  </w:style>
  <w:style w:type="paragraph" w:customStyle="1" w:styleId="TofSectsSection">
    <w:name w:val="TofSects(Section)"/>
    <w:basedOn w:val="OPCParaBase"/>
    <w:rsid w:val="00735E4C"/>
    <w:pPr>
      <w:keepLines/>
      <w:spacing w:before="40" w:line="240" w:lineRule="auto"/>
      <w:ind w:left="1588" w:hanging="794"/>
    </w:pPr>
    <w:rPr>
      <w:kern w:val="28"/>
      <w:sz w:val="18"/>
    </w:rPr>
  </w:style>
  <w:style w:type="paragraph" w:customStyle="1" w:styleId="TofSectsSubdiv">
    <w:name w:val="TofSects(Subdiv)"/>
    <w:basedOn w:val="OPCParaBase"/>
    <w:rsid w:val="00735E4C"/>
    <w:pPr>
      <w:keepLines/>
      <w:spacing w:before="80" w:line="240" w:lineRule="auto"/>
      <w:ind w:left="1588" w:hanging="794"/>
    </w:pPr>
    <w:rPr>
      <w:kern w:val="28"/>
    </w:rPr>
  </w:style>
  <w:style w:type="paragraph" w:customStyle="1" w:styleId="WRStyle">
    <w:name w:val="WR Style"/>
    <w:aliases w:val="WR"/>
    <w:basedOn w:val="OPCParaBase"/>
    <w:rsid w:val="00735E4C"/>
    <w:pPr>
      <w:spacing w:before="240" w:line="240" w:lineRule="auto"/>
      <w:ind w:left="284" w:hanging="284"/>
    </w:pPr>
    <w:rPr>
      <w:b/>
      <w:i/>
      <w:kern w:val="28"/>
      <w:sz w:val="24"/>
    </w:rPr>
  </w:style>
  <w:style w:type="paragraph" w:customStyle="1" w:styleId="Body">
    <w:name w:val="Body"/>
    <w:aliases w:val="b"/>
    <w:basedOn w:val="OPCParaBase"/>
    <w:rsid w:val="00735E4C"/>
    <w:pPr>
      <w:spacing w:before="240" w:line="240" w:lineRule="auto"/>
    </w:pPr>
    <w:rPr>
      <w:sz w:val="24"/>
    </w:rPr>
  </w:style>
  <w:style w:type="paragraph" w:customStyle="1" w:styleId="BodyNum">
    <w:name w:val="BodyNum"/>
    <w:aliases w:val="b1"/>
    <w:basedOn w:val="OPCParaBase"/>
    <w:rsid w:val="00735E4C"/>
    <w:pPr>
      <w:numPr>
        <w:numId w:val="13"/>
      </w:numPr>
      <w:spacing w:before="240" w:line="240" w:lineRule="auto"/>
    </w:pPr>
    <w:rPr>
      <w:sz w:val="24"/>
    </w:rPr>
  </w:style>
  <w:style w:type="paragraph" w:customStyle="1" w:styleId="BodyPara">
    <w:name w:val="BodyPara"/>
    <w:aliases w:val="ba"/>
    <w:basedOn w:val="OPCParaBase"/>
    <w:rsid w:val="00735E4C"/>
    <w:pPr>
      <w:numPr>
        <w:ilvl w:val="1"/>
        <w:numId w:val="13"/>
      </w:numPr>
      <w:spacing w:before="240" w:line="240" w:lineRule="auto"/>
    </w:pPr>
    <w:rPr>
      <w:sz w:val="24"/>
    </w:rPr>
  </w:style>
  <w:style w:type="paragraph" w:customStyle="1" w:styleId="BodyParaBullet">
    <w:name w:val="BodyParaBullet"/>
    <w:aliases w:val="bpb"/>
    <w:basedOn w:val="OPCParaBase"/>
    <w:rsid w:val="00735E4C"/>
    <w:pPr>
      <w:numPr>
        <w:ilvl w:val="2"/>
        <w:numId w:val="13"/>
      </w:numPr>
      <w:tabs>
        <w:tab w:val="left" w:pos="2160"/>
      </w:tabs>
      <w:spacing w:before="240" w:line="240" w:lineRule="auto"/>
    </w:pPr>
    <w:rPr>
      <w:sz w:val="24"/>
    </w:rPr>
  </w:style>
  <w:style w:type="paragraph" w:customStyle="1" w:styleId="BodySubPara">
    <w:name w:val="BodySubPara"/>
    <w:aliases w:val="bi"/>
    <w:basedOn w:val="OPCParaBase"/>
    <w:rsid w:val="00735E4C"/>
    <w:pPr>
      <w:numPr>
        <w:ilvl w:val="3"/>
        <w:numId w:val="13"/>
      </w:numPr>
      <w:spacing w:before="240" w:line="240" w:lineRule="auto"/>
    </w:pPr>
    <w:rPr>
      <w:sz w:val="24"/>
    </w:rPr>
  </w:style>
  <w:style w:type="numbering" w:customStyle="1" w:styleId="OPCBodyList">
    <w:name w:val="OPCBodyList"/>
    <w:uiPriority w:val="99"/>
    <w:rsid w:val="00735E4C"/>
    <w:pPr>
      <w:numPr>
        <w:numId w:val="13"/>
      </w:numPr>
    </w:pPr>
  </w:style>
  <w:style w:type="paragraph" w:customStyle="1" w:styleId="Head1">
    <w:name w:val="Head 1"/>
    <w:aliases w:val="1"/>
    <w:basedOn w:val="OPCParaBase"/>
    <w:next w:val="BodyNum"/>
    <w:rsid w:val="00735E4C"/>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735E4C"/>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735E4C"/>
    <w:pPr>
      <w:keepNext/>
      <w:spacing w:before="240" w:after="60" w:line="240" w:lineRule="auto"/>
      <w:outlineLvl w:val="2"/>
    </w:pPr>
    <w:rPr>
      <w:rFonts w:ascii="Arial" w:hAnsi="Arial"/>
      <w:b/>
      <w:i/>
      <w:kern w:val="28"/>
      <w:sz w:val="26"/>
    </w:rPr>
  </w:style>
  <w:style w:type="paragraph" w:customStyle="1" w:styleId="Head4">
    <w:name w:val="Head 4"/>
    <w:aliases w:val="4"/>
    <w:basedOn w:val="OPCParaBase"/>
    <w:next w:val="BodyNum"/>
    <w:rsid w:val="00735E4C"/>
    <w:pPr>
      <w:keepNext/>
      <w:spacing w:before="240" w:after="60" w:line="240" w:lineRule="auto"/>
      <w:outlineLvl w:val="3"/>
    </w:pPr>
    <w:rPr>
      <w:rFonts w:ascii="Arial" w:hAnsi="Arial"/>
      <w:b/>
      <w:kern w:val="28"/>
    </w:rPr>
  </w:style>
  <w:style w:type="paragraph" w:customStyle="1" w:styleId="Head5">
    <w:name w:val="Head 5"/>
    <w:aliases w:val="5"/>
    <w:basedOn w:val="OPCParaBase"/>
    <w:next w:val="BodyNum"/>
    <w:rsid w:val="00735E4C"/>
    <w:pPr>
      <w:keepNext/>
      <w:spacing w:before="240" w:after="60" w:line="240" w:lineRule="auto"/>
      <w:outlineLvl w:val="4"/>
    </w:pPr>
    <w:rPr>
      <w:rFonts w:ascii="Arial" w:hAnsi="Arial"/>
      <w:b/>
      <w:i/>
      <w:kern w:val="28"/>
    </w:rPr>
  </w:style>
  <w:style w:type="paragraph" w:customStyle="1" w:styleId="noteToPara">
    <w:name w:val="noteToPara"/>
    <w:aliases w:val="ntp"/>
    <w:basedOn w:val="OPCParaBase"/>
    <w:rsid w:val="00735E4C"/>
    <w:pPr>
      <w:spacing w:before="122" w:line="198" w:lineRule="exact"/>
      <w:ind w:left="2353" w:hanging="709"/>
    </w:pPr>
    <w:rPr>
      <w:sz w:val="18"/>
    </w:rPr>
  </w:style>
  <w:style w:type="paragraph" w:styleId="Footer">
    <w:name w:val="footer"/>
    <w:link w:val="FooterChar"/>
    <w:rsid w:val="00735E4C"/>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735E4C"/>
    <w:rPr>
      <w:rFonts w:eastAsia="Times New Roman" w:cs="Times New Roman"/>
      <w:sz w:val="22"/>
      <w:szCs w:val="24"/>
      <w:lang w:eastAsia="en-AU"/>
    </w:rPr>
  </w:style>
  <w:style w:type="character" w:styleId="PageNumber">
    <w:name w:val="page number"/>
    <w:basedOn w:val="DefaultParagraphFont"/>
    <w:rsid w:val="00735E4C"/>
  </w:style>
  <w:style w:type="paragraph" w:styleId="BalloonText">
    <w:name w:val="Balloon Text"/>
    <w:basedOn w:val="Normal"/>
    <w:link w:val="BalloonTextChar"/>
    <w:uiPriority w:val="99"/>
    <w:semiHidden/>
    <w:unhideWhenUsed/>
    <w:rsid w:val="00735E4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5E4C"/>
    <w:rPr>
      <w:rFonts w:ascii="Tahoma" w:hAnsi="Tahoma" w:cs="Tahoma"/>
      <w:sz w:val="16"/>
      <w:szCs w:val="16"/>
    </w:rPr>
  </w:style>
  <w:style w:type="paragraph" w:customStyle="1" w:styleId="Issued">
    <w:name w:val="Issued"/>
    <w:basedOn w:val="Body"/>
    <w:rsid w:val="00735E4C"/>
    <w:pPr>
      <w:spacing w:before="120"/>
    </w:pPr>
    <w:rPr>
      <w:b/>
      <w:sz w:val="28"/>
    </w:rPr>
  </w:style>
  <w:style w:type="paragraph" w:customStyle="1" w:styleId="Release">
    <w:name w:val="Release"/>
    <w:basedOn w:val="Body"/>
    <w:rsid w:val="00735E4C"/>
    <w:rPr>
      <w:b/>
    </w:rPr>
  </w:style>
  <w:style w:type="character" w:customStyle="1" w:styleId="subsectionChar">
    <w:name w:val="subsection Char"/>
    <w:aliases w:val="ss Char"/>
    <w:basedOn w:val="DefaultParagraphFont"/>
    <w:link w:val="subsection"/>
    <w:locked/>
    <w:rsid w:val="003D7D95"/>
    <w:rPr>
      <w:rFonts w:eastAsia="Times New Roman" w:cs="Times New Roman"/>
      <w:sz w:val="22"/>
      <w:lang w:eastAsia="en-AU"/>
    </w:rPr>
  </w:style>
  <w:style w:type="character" w:customStyle="1" w:styleId="notetextChar">
    <w:name w:val="note(text) Char"/>
    <w:aliases w:val="n Char"/>
    <w:basedOn w:val="DefaultParagraphFont"/>
    <w:link w:val="notetext"/>
    <w:locked/>
    <w:rsid w:val="003D7D95"/>
    <w:rPr>
      <w:rFonts w:eastAsia="Times New Roman" w:cs="Times New Roman"/>
      <w:sz w:val="18"/>
      <w:lang w:eastAsia="en-AU"/>
    </w:rPr>
  </w:style>
  <w:style w:type="paragraph" w:customStyle="1" w:styleId="NoteDraftingDirection">
    <w:name w:val="Note Drafting Direction"/>
    <w:basedOn w:val="OPCParaBase"/>
    <w:rsid w:val="00735E4C"/>
    <w:pPr>
      <w:spacing w:before="120"/>
      <w:ind w:left="1134" w:hanging="1134"/>
    </w:pPr>
    <w:rPr>
      <w:sz w:val="18"/>
    </w:rPr>
  </w:style>
  <w:style w:type="paragraph" w:customStyle="1" w:styleId="FreeForm">
    <w:name w:val="FreeForm"/>
    <w:rsid w:val="00735E4C"/>
    <w:rPr>
      <w:rFonts w:ascii="Arial" w:hAnsi="Arial"/>
      <w:sz w:val="22"/>
    </w:rPr>
  </w:style>
  <w:style w:type="paragraph" w:customStyle="1" w:styleId="SOText">
    <w:name w:val="SO Text"/>
    <w:aliases w:val="sot"/>
    <w:link w:val="SOTextChar"/>
    <w:rsid w:val="00735E4C"/>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735E4C"/>
    <w:rPr>
      <w:sz w:val="22"/>
    </w:rPr>
  </w:style>
  <w:style w:type="paragraph" w:customStyle="1" w:styleId="SOTextNote">
    <w:name w:val="SO TextNote"/>
    <w:aliases w:val="sont"/>
    <w:basedOn w:val="SOText"/>
    <w:qFormat/>
    <w:rsid w:val="00735E4C"/>
    <w:pPr>
      <w:spacing w:before="122" w:line="198" w:lineRule="exact"/>
      <w:ind w:left="1843" w:hanging="709"/>
    </w:pPr>
    <w:rPr>
      <w:sz w:val="18"/>
    </w:rPr>
  </w:style>
  <w:style w:type="paragraph" w:customStyle="1" w:styleId="SOPara">
    <w:name w:val="SO Para"/>
    <w:aliases w:val="soa"/>
    <w:basedOn w:val="SOText"/>
    <w:link w:val="SOParaChar"/>
    <w:qFormat/>
    <w:rsid w:val="00735E4C"/>
    <w:pPr>
      <w:tabs>
        <w:tab w:val="right" w:pos="1786"/>
      </w:tabs>
      <w:spacing w:before="40"/>
      <w:ind w:left="2070" w:hanging="936"/>
    </w:pPr>
  </w:style>
  <w:style w:type="character" w:customStyle="1" w:styleId="SOParaChar">
    <w:name w:val="SO Para Char"/>
    <w:aliases w:val="soa Char"/>
    <w:basedOn w:val="DefaultParagraphFont"/>
    <w:link w:val="SOPara"/>
    <w:rsid w:val="00735E4C"/>
    <w:rPr>
      <w:sz w:val="22"/>
    </w:rPr>
  </w:style>
  <w:style w:type="paragraph" w:customStyle="1" w:styleId="FileName">
    <w:name w:val="FileName"/>
    <w:basedOn w:val="Normal"/>
    <w:rsid w:val="00735E4C"/>
  </w:style>
  <w:style w:type="paragraph" w:customStyle="1" w:styleId="TableHeading">
    <w:name w:val="TableHeading"/>
    <w:aliases w:val="th"/>
    <w:basedOn w:val="OPCParaBase"/>
    <w:next w:val="Tabletext"/>
    <w:rsid w:val="00735E4C"/>
    <w:pPr>
      <w:keepNext/>
      <w:spacing w:before="60" w:line="240" w:lineRule="atLeast"/>
    </w:pPr>
    <w:rPr>
      <w:b/>
      <w:sz w:val="20"/>
    </w:rPr>
  </w:style>
  <w:style w:type="paragraph" w:customStyle="1" w:styleId="SOHeadBold">
    <w:name w:val="SO HeadBold"/>
    <w:aliases w:val="sohb"/>
    <w:basedOn w:val="SOText"/>
    <w:next w:val="SOText"/>
    <w:link w:val="SOHeadBoldChar"/>
    <w:qFormat/>
    <w:rsid w:val="00735E4C"/>
    <w:rPr>
      <w:b/>
    </w:rPr>
  </w:style>
  <w:style w:type="character" w:customStyle="1" w:styleId="SOHeadBoldChar">
    <w:name w:val="SO HeadBold Char"/>
    <w:aliases w:val="sohb Char"/>
    <w:basedOn w:val="DefaultParagraphFont"/>
    <w:link w:val="SOHeadBold"/>
    <w:rsid w:val="00735E4C"/>
    <w:rPr>
      <w:b/>
      <w:sz w:val="22"/>
    </w:rPr>
  </w:style>
  <w:style w:type="paragraph" w:customStyle="1" w:styleId="SOHeadItalic">
    <w:name w:val="SO HeadItalic"/>
    <w:aliases w:val="sohi"/>
    <w:basedOn w:val="SOText"/>
    <w:next w:val="SOText"/>
    <w:link w:val="SOHeadItalicChar"/>
    <w:qFormat/>
    <w:rsid w:val="00735E4C"/>
    <w:rPr>
      <w:i/>
    </w:rPr>
  </w:style>
  <w:style w:type="character" w:customStyle="1" w:styleId="SOHeadItalicChar">
    <w:name w:val="SO HeadItalic Char"/>
    <w:aliases w:val="sohi Char"/>
    <w:basedOn w:val="DefaultParagraphFont"/>
    <w:link w:val="SOHeadItalic"/>
    <w:rsid w:val="00735E4C"/>
    <w:rPr>
      <w:i/>
      <w:sz w:val="22"/>
    </w:rPr>
  </w:style>
  <w:style w:type="paragraph" w:customStyle="1" w:styleId="SOBullet">
    <w:name w:val="SO Bullet"/>
    <w:aliases w:val="sotb"/>
    <w:basedOn w:val="SOText"/>
    <w:link w:val="SOBulletChar"/>
    <w:qFormat/>
    <w:rsid w:val="00735E4C"/>
    <w:pPr>
      <w:ind w:left="1559" w:hanging="425"/>
    </w:pPr>
  </w:style>
  <w:style w:type="character" w:customStyle="1" w:styleId="SOBulletChar">
    <w:name w:val="SO Bullet Char"/>
    <w:aliases w:val="sotb Char"/>
    <w:basedOn w:val="DefaultParagraphFont"/>
    <w:link w:val="SOBullet"/>
    <w:rsid w:val="00735E4C"/>
    <w:rPr>
      <w:sz w:val="22"/>
    </w:rPr>
  </w:style>
  <w:style w:type="paragraph" w:customStyle="1" w:styleId="SOBulletNote">
    <w:name w:val="SO BulletNote"/>
    <w:aliases w:val="sonb"/>
    <w:basedOn w:val="SOTextNote"/>
    <w:link w:val="SOBulletNoteChar"/>
    <w:qFormat/>
    <w:rsid w:val="00735E4C"/>
    <w:pPr>
      <w:tabs>
        <w:tab w:val="left" w:pos="1560"/>
      </w:tabs>
      <w:ind w:left="2268" w:hanging="1134"/>
    </w:pPr>
  </w:style>
  <w:style w:type="character" w:customStyle="1" w:styleId="SOBulletNoteChar">
    <w:name w:val="SO BulletNote Char"/>
    <w:aliases w:val="sonb Char"/>
    <w:basedOn w:val="DefaultParagraphFont"/>
    <w:link w:val="SOBulletNote"/>
    <w:rsid w:val="00735E4C"/>
    <w:rPr>
      <w:sz w:val="18"/>
    </w:rPr>
  </w:style>
  <w:style w:type="paragraph" w:customStyle="1" w:styleId="SubPartCASA">
    <w:name w:val="SubPart(CASA)"/>
    <w:aliases w:val="csp"/>
    <w:basedOn w:val="OPCParaBase"/>
    <w:next w:val="ActHead3"/>
    <w:rsid w:val="00735E4C"/>
    <w:pPr>
      <w:keepNext/>
      <w:keepLines/>
      <w:spacing w:before="280"/>
      <w:ind w:left="1134" w:hanging="1134"/>
      <w:outlineLvl w:val="1"/>
    </w:pPr>
    <w:rPr>
      <w:b/>
      <w:kern w:val="28"/>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2236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Office%20Documents\Drafting%20Directio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Drafting Directions</Template>
  <TotalTime>3</TotalTime>
  <Pages>2</Pages>
  <Words>468</Words>
  <Characters>2372</Characters>
  <Application>Microsoft Office Word</Application>
  <DocSecurity>8</DocSecurity>
  <Lines>65</Lines>
  <Paragraphs>46</Paragraphs>
  <ScaleCrop>false</ScaleCrop>
  <HeadingPairs>
    <vt:vector size="2" baseType="variant">
      <vt:variant>
        <vt:lpstr>Title</vt:lpstr>
      </vt:variant>
      <vt:variant>
        <vt:i4>1</vt:i4>
      </vt:variant>
    </vt:vector>
  </HeadingPairs>
  <TitlesOfParts>
    <vt:vector size="1" baseType="lpstr">
      <vt:lpstr>DRAFT Drafting Direction No. 3.13 References to cases in notes</vt:lpstr>
    </vt:vector>
  </TitlesOfParts>
  <Company>Office of Parliamentary Counsel</Company>
  <LinksUpToDate>false</LinksUpToDate>
  <CharactersWithSpaces>2794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Drafting Direction No. 3.13 References to cases in notes</dc:title>
  <dc:subject/>
  <dc:creator>Janis Dogan</dc:creator>
  <cp:keywords/>
  <dc:description/>
  <cp:lastModifiedBy>Phong, Karen</cp:lastModifiedBy>
  <cp:revision>4</cp:revision>
  <cp:lastPrinted>2025-09-21T22:39:00Z</cp:lastPrinted>
  <dcterms:created xsi:type="dcterms:W3CDTF">2025-09-21T22:39:00Z</dcterms:created>
  <dcterms:modified xsi:type="dcterms:W3CDTF">2025-09-21T22:40:00Z</dcterms:modified>
  <cp:category>Other - Reissue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 </vt:lpwstr>
  </property>
  <property fmtid="{D5CDD505-2E9C-101B-9397-08002B2CF9AE}" pid="3" name="DoNotAsk">
    <vt:lpwstr>0</vt:lpwstr>
  </property>
  <property fmtid="{D5CDD505-2E9C-101B-9397-08002B2CF9AE}" pid="4" name="ChangedTitle">
    <vt:lpwstr/>
  </property>
  <property fmtid="{D5CDD505-2E9C-101B-9397-08002B2CF9AE}" pid="5" name="DLM">
    <vt:lpwstr> </vt:lpwstr>
  </property>
  <property fmtid="{D5CDD505-2E9C-101B-9397-08002B2CF9AE}" pid="6" name="ShortT">
    <vt:lpwstr/>
  </property>
</Properties>
</file>