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C561" w14:textId="77777777" w:rsidR="00EF0796" w:rsidRPr="00F6476C" w:rsidRDefault="00EF0796" w:rsidP="00EF0796">
      <w:pPr>
        <w:pStyle w:val="Head1"/>
        <w:spacing w:after="240" w:line="259" w:lineRule="auto"/>
        <w:rPr>
          <w:rFonts w:ascii="Open Sans" w:eastAsiaTheme="majorEastAsia" w:hAnsi="Open Sans" w:cs="Open Sans"/>
          <w:bCs/>
          <w:color w:val="0F4761" w:themeColor="accent1" w:themeShade="BF"/>
          <w:kern w:val="2"/>
          <w:sz w:val="21"/>
          <w:szCs w:val="21"/>
          <w:lang w:eastAsia="zh-CN" w:bidi="th-TH"/>
          <w14:ligatures w14:val="standardContextual"/>
        </w:rPr>
      </w:pPr>
      <w:r w:rsidRPr="00F6476C">
        <w:rPr>
          <w:rFonts w:ascii="Open Sans" w:eastAsiaTheme="majorEastAsia" w:hAnsi="Open Sans" w:cs="Open Sans"/>
          <w:bCs/>
          <w:color w:val="0F4761" w:themeColor="accent1" w:themeShade="BF"/>
          <w:kern w:val="2"/>
          <w:sz w:val="21"/>
          <w:szCs w:val="21"/>
          <w:lang w:eastAsia="zh-CN" w:bidi="th-TH"/>
          <w14:ligatures w14:val="standardContextual"/>
        </w:rPr>
        <w:t>Office of Parliamentary Counsel Gift Register</w:t>
      </w:r>
    </w:p>
    <w:p w14:paraId="5070078F" w14:textId="77777777" w:rsidR="00EF0796" w:rsidRPr="00F6476C" w:rsidRDefault="00EF0796" w:rsidP="00EF0796">
      <w:pPr>
        <w:pStyle w:val="Head2"/>
        <w:spacing w:after="240" w:line="259" w:lineRule="auto"/>
        <w:rPr>
          <w:rFonts w:ascii="Open Sans" w:eastAsiaTheme="majorEastAsia" w:hAnsi="Open Sans" w:cs="Open Sans"/>
          <w:bCs/>
          <w:color w:val="0F4761" w:themeColor="accent1" w:themeShade="BF"/>
          <w:kern w:val="2"/>
          <w:sz w:val="20"/>
          <w:lang w:eastAsia="zh-CN" w:bidi="th-TH"/>
          <w14:ligatures w14:val="standardContextual"/>
        </w:rPr>
      </w:pPr>
      <w:r w:rsidRPr="00F6476C">
        <w:rPr>
          <w:rFonts w:ascii="Open Sans" w:eastAsiaTheme="majorEastAsia" w:hAnsi="Open Sans" w:cs="Open Sans"/>
          <w:bCs/>
          <w:color w:val="0F4761" w:themeColor="accent1" w:themeShade="BF"/>
          <w:kern w:val="2"/>
          <w:sz w:val="20"/>
          <w:lang w:eastAsia="zh-CN" w:bidi="th-TH"/>
          <w14:ligatures w14:val="standardContextual"/>
        </w:rPr>
        <w:t>01 October to 31 December 2025</w:t>
      </w:r>
    </w:p>
    <w:p w14:paraId="4FFCB43F" w14:textId="1676D8A7" w:rsidR="006E0BF5" w:rsidRPr="00F6476C" w:rsidRDefault="006E0BF5" w:rsidP="006E0BF5">
      <w:pPr>
        <w:pStyle w:val="Heading3"/>
        <w:rPr>
          <w:rFonts w:ascii="Open Sans" w:hAnsi="Open Sans" w:cs="Open Sans"/>
          <w:b/>
          <w:bCs/>
          <w:sz w:val="20"/>
          <w:szCs w:val="20"/>
        </w:rPr>
      </w:pPr>
      <w:r w:rsidRPr="00F6476C">
        <w:rPr>
          <w:rFonts w:ascii="Open Sans" w:hAnsi="Open Sans" w:cs="Open Sans"/>
          <w:b/>
          <w:bCs/>
          <w:sz w:val="20"/>
          <w:szCs w:val="20"/>
        </w:rPr>
        <w:t xml:space="preserve">First Parliamentary Council - </w:t>
      </w:r>
      <w:r w:rsidR="00AA3246">
        <w:rPr>
          <w:rFonts w:ascii="Open Sans" w:hAnsi="Open Sans" w:cs="Open Sans"/>
          <w:b/>
          <w:bCs/>
          <w:sz w:val="20"/>
          <w:szCs w:val="20"/>
        </w:rPr>
        <w:t>Meredith</w:t>
      </w:r>
      <w:r w:rsidRPr="00F6476C">
        <w:rPr>
          <w:rFonts w:ascii="Open Sans" w:hAnsi="Open Sans" w:cs="Open Sans"/>
          <w:b/>
          <w:bCs/>
          <w:sz w:val="20"/>
          <w:szCs w:val="20"/>
        </w:rPr>
        <w:t xml:space="preserve"> Leigh</w:t>
      </w:r>
    </w:p>
    <w:p w14:paraId="23606006" w14:textId="2C938DCB" w:rsidR="00EF0796" w:rsidRPr="00EF0796" w:rsidRDefault="00EF0796" w:rsidP="00EF0796">
      <w:pPr>
        <w:pStyle w:val="Body"/>
        <w:spacing w:after="240" w:line="259" w:lineRule="auto"/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</w:pPr>
      <w:r w:rsidRPr="00EF0796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>In the course of my duties as agency head of the Office of Parliamentary Counsel, I received the following gifts and/or benefits whose value exceeds the stipulated threshold of $100.00</w:t>
      </w:r>
      <w:r w:rsidR="00EA1E38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 xml:space="preserve"> AUD</w:t>
      </w:r>
      <w:r w:rsidRPr="00EF0796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 xml:space="preserve"> (excluding GST).</w:t>
      </w:r>
    </w:p>
    <w:p w14:paraId="43507EC0" w14:textId="4545C0B0" w:rsidR="00EF0796" w:rsidRPr="00EF0796" w:rsidRDefault="00EF0796" w:rsidP="00EF0796">
      <w:pPr>
        <w:pStyle w:val="Body"/>
        <w:spacing w:after="240" w:line="259" w:lineRule="auto"/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</w:pPr>
      <w:r w:rsidRPr="00EF0796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>This register covers the period from 01October to 31 December</w:t>
      </w:r>
      <w:r w:rsidR="00D4448F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 xml:space="preserve"> 2025</w:t>
      </w:r>
      <w:r w:rsidRPr="00EF0796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2561"/>
        <w:gridCol w:w="1581"/>
        <w:gridCol w:w="2024"/>
        <w:gridCol w:w="1083"/>
      </w:tblGrid>
      <w:tr w:rsidR="007E00FD" w14:paraId="3EB4348B" w14:textId="77777777" w:rsidTr="006F009B">
        <w:tc>
          <w:tcPr>
            <w:tcW w:w="1767" w:type="dxa"/>
          </w:tcPr>
          <w:p w14:paraId="639E5CFA" w14:textId="1A1F57A9" w:rsidR="007E00FD" w:rsidRPr="00A50F06" w:rsidRDefault="007E00FD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Name</w:t>
            </w:r>
          </w:p>
        </w:tc>
        <w:tc>
          <w:tcPr>
            <w:tcW w:w="2561" w:type="dxa"/>
          </w:tcPr>
          <w:p w14:paraId="4D61C32D" w14:textId="2CB8DE88" w:rsidR="007E00FD" w:rsidRPr="00A50F06" w:rsidRDefault="007E00FD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Description</w:t>
            </w:r>
          </w:p>
        </w:tc>
        <w:tc>
          <w:tcPr>
            <w:tcW w:w="1581" w:type="dxa"/>
          </w:tcPr>
          <w:p w14:paraId="3A8985D1" w14:textId="0B24FC26" w:rsidR="007E00FD" w:rsidRPr="00A50F06" w:rsidRDefault="007E00FD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Organisation</w:t>
            </w:r>
          </w:p>
        </w:tc>
        <w:tc>
          <w:tcPr>
            <w:tcW w:w="2024" w:type="dxa"/>
          </w:tcPr>
          <w:p w14:paraId="3EE2FCDC" w14:textId="7BF03053" w:rsidR="007E00FD" w:rsidRPr="00A50F06" w:rsidRDefault="007E00FD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1"/>
                <w:szCs w:val="24"/>
              </w:rPr>
              <w:t>Date</w:t>
            </w:r>
          </w:p>
        </w:tc>
        <w:tc>
          <w:tcPr>
            <w:tcW w:w="1083" w:type="dxa"/>
          </w:tcPr>
          <w:p w14:paraId="48DF6F0D" w14:textId="2A7E006C" w:rsidR="007E00FD" w:rsidRPr="00A50F06" w:rsidRDefault="007E00FD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Total</w:t>
            </w:r>
          </w:p>
        </w:tc>
      </w:tr>
      <w:tr w:rsidR="007E00FD" w:rsidRPr="0073068F" w14:paraId="4902D309" w14:textId="77777777" w:rsidTr="006F009B">
        <w:tc>
          <w:tcPr>
            <w:tcW w:w="1767" w:type="dxa"/>
          </w:tcPr>
          <w:p w14:paraId="24B27AC3" w14:textId="19E58A38" w:rsidR="007E00FD" w:rsidRPr="0073068F" w:rsidRDefault="00AA3246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Meredith</w:t>
            </w:r>
            <w:r w:rsidR="007E00FD"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 xml:space="preserve"> Leigh</w:t>
            </w:r>
          </w:p>
        </w:tc>
        <w:tc>
          <w:tcPr>
            <w:tcW w:w="2561" w:type="dxa"/>
          </w:tcPr>
          <w:p w14:paraId="6E1C58EA" w14:textId="0F82F9F3" w:rsidR="007E00FD" w:rsidRPr="0073068F" w:rsidRDefault="007E00FD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Complimentary Qantas Chairman's Club lounge membership</w:t>
            </w:r>
          </w:p>
        </w:tc>
        <w:tc>
          <w:tcPr>
            <w:tcW w:w="1581" w:type="dxa"/>
          </w:tcPr>
          <w:p w14:paraId="508BED30" w14:textId="5F989F1F" w:rsidR="007E00FD" w:rsidRPr="0073068F" w:rsidRDefault="007E00FD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Qantas</w:t>
            </w:r>
          </w:p>
        </w:tc>
        <w:tc>
          <w:tcPr>
            <w:tcW w:w="2024" w:type="dxa"/>
          </w:tcPr>
          <w:p w14:paraId="4121479D" w14:textId="602DA3F1" w:rsidR="007E00FD" w:rsidRPr="0073068F" w:rsidRDefault="007E00FD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 xml:space="preserve">Nov 2023 </w:t>
            </w:r>
            <w:r w:rsidR="00AE71AE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-</w:t>
            </w:r>
            <w: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 xml:space="preserve"> Nov 2025</w:t>
            </w:r>
          </w:p>
        </w:tc>
        <w:tc>
          <w:tcPr>
            <w:tcW w:w="1083" w:type="dxa"/>
          </w:tcPr>
          <w:p w14:paraId="23171EBC" w14:textId="250B64A8" w:rsidR="007E00FD" w:rsidRPr="0073068F" w:rsidRDefault="007E00FD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N/A</w:t>
            </w:r>
          </w:p>
        </w:tc>
      </w:tr>
      <w:tr w:rsidR="00EF1B72" w:rsidRPr="0073068F" w14:paraId="35B6B5E7" w14:textId="77777777" w:rsidTr="00D62B65">
        <w:tc>
          <w:tcPr>
            <w:tcW w:w="9016" w:type="dxa"/>
            <w:gridSpan w:val="5"/>
          </w:tcPr>
          <w:p w14:paraId="66646D01" w14:textId="15FC36FD" w:rsidR="00EF1B72" w:rsidRPr="002034B2" w:rsidRDefault="00EF1B72" w:rsidP="00EF1B72">
            <w:pPr>
              <w:spacing w:before="120" w:after="120" w:line="259" w:lineRule="auto"/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16"/>
                <w:szCs w:val="16"/>
                <w:shd w:val="clear" w:color="auto" w:fill="FFFFFF"/>
                <w:lang w:eastAsia="en-AU" w:bidi="ar-SA"/>
                <w14:ligatures w14:val="none"/>
              </w:rPr>
            </w:pPr>
            <w:r w:rsidRPr="0079144F"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16"/>
                <w:szCs w:val="16"/>
                <w:shd w:val="clear" w:color="auto" w:fill="FFFFFF"/>
                <w:lang w:eastAsia="en-AU" w:bidi="ar-SA"/>
                <w14:ligatures w14:val="none"/>
              </w:rPr>
              <w:t>* As this benefit is a 2-year membership, it has been included in this declaration.</w:t>
            </w:r>
          </w:p>
        </w:tc>
      </w:tr>
      <w:tr w:rsidR="007E00FD" w:rsidRPr="0073068F" w14:paraId="65041B1E" w14:textId="77777777" w:rsidTr="006F009B">
        <w:tc>
          <w:tcPr>
            <w:tcW w:w="1767" w:type="dxa"/>
          </w:tcPr>
          <w:p w14:paraId="225084C6" w14:textId="589C9975" w:rsidR="007E00FD" w:rsidRPr="0073068F" w:rsidRDefault="00AA3246" w:rsidP="0079144F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Meredith</w:t>
            </w:r>
            <w:r w:rsidR="007E00FD"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 xml:space="preserve"> Leigh</w:t>
            </w:r>
          </w:p>
        </w:tc>
        <w:tc>
          <w:tcPr>
            <w:tcW w:w="2561" w:type="dxa"/>
          </w:tcPr>
          <w:p w14:paraId="06027653" w14:textId="45D05C42" w:rsidR="007E00FD" w:rsidRPr="0073068F" w:rsidRDefault="007E00FD" w:rsidP="0079144F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Complimentary Qantas Chairman's Club lounge membership</w:t>
            </w:r>
          </w:p>
        </w:tc>
        <w:tc>
          <w:tcPr>
            <w:tcW w:w="1581" w:type="dxa"/>
          </w:tcPr>
          <w:p w14:paraId="27821230" w14:textId="3E213D48" w:rsidR="007E00FD" w:rsidRPr="0073068F" w:rsidRDefault="007E00FD" w:rsidP="0079144F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Qantas</w:t>
            </w:r>
          </w:p>
        </w:tc>
        <w:tc>
          <w:tcPr>
            <w:tcW w:w="2024" w:type="dxa"/>
          </w:tcPr>
          <w:p w14:paraId="0BCC3B11" w14:textId="4143EC01" w:rsidR="007E00FD" w:rsidRPr="0073068F" w:rsidRDefault="007E00FD" w:rsidP="0079144F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Nov 2025 - Nov 2027</w:t>
            </w:r>
          </w:p>
        </w:tc>
        <w:tc>
          <w:tcPr>
            <w:tcW w:w="1083" w:type="dxa"/>
          </w:tcPr>
          <w:p w14:paraId="44009294" w14:textId="34C52FEC" w:rsidR="007E00FD" w:rsidRPr="0073068F" w:rsidRDefault="007E00FD" w:rsidP="0079144F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N/A</w:t>
            </w:r>
          </w:p>
        </w:tc>
      </w:tr>
      <w:tr w:rsidR="00EF1B72" w:rsidRPr="0073068F" w14:paraId="51D10A6D" w14:textId="77777777" w:rsidTr="00865D23">
        <w:tc>
          <w:tcPr>
            <w:tcW w:w="9016" w:type="dxa"/>
            <w:gridSpan w:val="5"/>
          </w:tcPr>
          <w:p w14:paraId="1791DCD1" w14:textId="568DB8ED" w:rsidR="00EF1B72" w:rsidRPr="002034B2" w:rsidRDefault="00EF1B72" w:rsidP="00EF1B72">
            <w:pPr>
              <w:spacing w:before="120" w:after="120" w:line="259" w:lineRule="auto"/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16"/>
                <w:szCs w:val="16"/>
                <w:shd w:val="clear" w:color="auto" w:fill="FFFFFF"/>
                <w:lang w:eastAsia="en-AU" w:bidi="ar-SA"/>
                <w14:ligatures w14:val="none"/>
              </w:rPr>
            </w:pPr>
            <w:r w:rsidRPr="0079144F"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16"/>
                <w:szCs w:val="16"/>
                <w:shd w:val="clear" w:color="auto" w:fill="FFFFFF"/>
                <w:lang w:eastAsia="en-AU" w:bidi="ar-SA"/>
                <w14:ligatures w14:val="none"/>
              </w:rPr>
              <w:t>* As this benefit is a 2-year membership, it has been included in this declaration.</w:t>
            </w:r>
          </w:p>
        </w:tc>
      </w:tr>
    </w:tbl>
    <w:p w14:paraId="40CF20C0" w14:textId="4F62F3BD" w:rsidR="0079144F" w:rsidRPr="0073068F" w:rsidRDefault="0079144F" w:rsidP="0079144F">
      <w:pPr>
        <w:pStyle w:val="Heading3"/>
        <w:rPr>
          <w:rFonts w:ascii="Open Sans" w:hAnsi="Open Sans" w:cs="Open Sans"/>
          <w:b/>
          <w:bCs/>
          <w:sz w:val="20"/>
          <w:szCs w:val="20"/>
        </w:rPr>
      </w:pPr>
      <w:r w:rsidRPr="0073068F">
        <w:rPr>
          <w:rFonts w:ascii="Open Sans" w:hAnsi="Open Sans" w:cs="Open Sans"/>
          <w:b/>
          <w:bCs/>
          <w:sz w:val="20"/>
          <w:szCs w:val="20"/>
        </w:rPr>
        <w:t>Other Office of Parliamentary Counsel Staff</w:t>
      </w:r>
    </w:p>
    <w:p w14:paraId="7410DD43" w14:textId="27206793" w:rsidR="0079144F" w:rsidRPr="0079144F" w:rsidRDefault="0079144F" w:rsidP="0079144F">
      <w:pPr>
        <w:spacing w:before="240" w:after="240" w:line="259" w:lineRule="auto"/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</w:pP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In the course of their duties w</w:t>
      </w:r>
      <w:r w:rsidRPr="00414150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ith</w:t>
      </w:r>
      <w:r w:rsidR="00996344" w:rsidRPr="00414150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in</w:t>
      </w:r>
      <w:r w:rsidRPr="00414150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 t</w:t>
      </w: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he Office of Parliamentary Counsel</w:t>
      </w:r>
      <w:r w:rsidR="00EA1E38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 (OPC)</w:t>
      </w: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, </w:t>
      </w:r>
      <w:r w:rsidR="00EA1E38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the following </w:t>
      </w: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OPC staff have received gifts and/or benefits whose value exceeds the stipulated threshold of $100.00 </w:t>
      </w:r>
      <w:r w:rsidR="00EA1E38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AUD </w:t>
      </w: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(excluding GST).</w:t>
      </w:r>
    </w:p>
    <w:p w14:paraId="4605392B" w14:textId="77777777" w:rsidR="0079144F" w:rsidRPr="0079144F" w:rsidRDefault="0079144F" w:rsidP="0079144F">
      <w:pPr>
        <w:spacing w:before="240" w:after="240" w:line="259" w:lineRule="auto"/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</w:pP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This register covers the period from 01 October to 31 December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18"/>
        <w:gridCol w:w="1593"/>
        <w:gridCol w:w="1559"/>
        <w:gridCol w:w="1083"/>
      </w:tblGrid>
      <w:tr w:rsidR="00CE3751" w14:paraId="48BEB9A5" w14:textId="77777777" w:rsidTr="006F009B">
        <w:tc>
          <w:tcPr>
            <w:tcW w:w="2263" w:type="dxa"/>
          </w:tcPr>
          <w:p w14:paraId="03B94C92" w14:textId="77777777" w:rsidR="00CE3751" w:rsidRPr="00A50F06" w:rsidRDefault="00CE3751" w:rsidP="004846C8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Name</w:t>
            </w:r>
          </w:p>
        </w:tc>
        <w:tc>
          <w:tcPr>
            <w:tcW w:w="2518" w:type="dxa"/>
          </w:tcPr>
          <w:p w14:paraId="76BB2905" w14:textId="77777777" w:rsidR="00CE3751" w:rsidRPr="00A50F06" w:rsidRDefault="00CE3751" w:rsidP="004846C8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Description</w:t>
            </w:r>
          </w:p>
        </w:tc>
        <w:tc>
          <w:tcPr>
            <w:tcW w:w="1593" w:type="dxa"/>
          </w:tcPr>
          <w:p w14:paraId="05219690" w14:textId="77777777" w:rsidR="00CE3751" w:rsidRPr="00A50F06" w:rsidRDefault="00CE3751" w:rsidP="004846C8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Organisation</w:t>
            </w:r>
          </w:p>
        </w:tc>
        <w:tc>
          <w:tcPr>
            <w:tcW w:w="1559" w:type="dxa"/>
          </w:tcPr>
          <w:p w14:paraId="48EF59D8" w14:textId="4EF5AEEA" w:rsidR="00CE3751" w:rsidRPr="00A50F06" w:rsidRDefault="00CE3751" w:rsidP="004846C8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1"/>
                <w:szCs w:val="24"/>
              </w:rPr>
              <w:t>Date</w:t>
            </w:r>
          </w:p>
        </w:tc>
        <w:tc>
          <w:tcPr>
            <w:tcW w:w="1083" w:type="dxa"/>
          </w:tcPr>
          <w:p w14:paraId="7499BB98" w14:textId="46265DF5" w:rsidR="00CE3751" w:rsidRPr="00A50F06" w:rsidRDefault="00CE3751" w:rsidP="004846C8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Total</w:t>
            </w:r>
          </w:p>
        </w:tc>
      </w:tr>
      <w:tr w:rsidR="00CE3751" w14:paraId="4205D1EF" w14:textId="77777777" w:rsidTr="006F009B">
        <w:tc>
          <w:tcPr>
            <w:tcW w:w="2263" w:type="dxa"/>
          </w:tcPr>
          <w:p w14:paraId="494A06DE" w14:textId="7CAD0CB5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color w:val="000000"/>
                <w:spacing w:val="4"/>
                <w:sz w:val="20"/>
                <w:szCs w:val="20"/>
                <w:shd w:val="clear" w:color="auto" w:fill="FFFFFF"/>
              </w:rPr>
              <w:t>Bronwyn Livermore</w:t>
            </w:r>
          </w:p>
        </w:tc>
        <w:tc>
          <w:tcPr>
            <w:tcW w:w="2518" w:type="dxa"/>
          </w:tcPr>
          <w:p w14:paraId="37F65255" w14:textId="2B921C90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Complimentary Qantas Chairman's Club lounge membership</w:t>
            </w:r>
          </w:p>
        </w:tc>
        <w:tc>
          <w:tcPr>
            <w:tcW w:w="1593" w:type="dxa"/>
          </w:tcPr>
          <w:p w14:paraId="7FC15EFE" w14:textId="641F156D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Qantas</w:t>
            </w:r>
          </w:p>
        </w:tc>
        <w:tc>
          <w:tcPr>
            <w:tcW w:w="1559" w:type="dxa"/>
          </w:tcPr>
          <w:p w14:paraId="0F3E8F79" w14:textId="249E1353" w:rsidR="00CE3751" w:rsidRPr="00AE71AE" w:rsidRDefault="00524BBC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t>Jun 2024 - Jun 2026</w:t>
            </w:r>
          </w:p>
        </w:tc>
        <w:tc>
          <w:tcPr>
            <w:tcW w:w="1083" w:type="dxa"/>
          </w:tcPr>
          <w:p w14:paraId="3866277E" w14:textId="73413B98" w:rsidR="00CE3751" w:rsidRPr="0073068F" w:rsidRDefault="00AE71AE">
            <w:pPr>
              <w:rPr>
                <w:rFonts w:ascii="Open Sans" w:hAnsi="Open Sans" w:cs="Open Sans"/>
              </w:rPr>
            </w:pPr>
            <w:r w:rsidRPr="00AE71AE">
              <w:rPr>
                <w:rFonts w:ascii="Open Sans" w:hAnsi="Open Sans" w:cs="Open Sans"/>
                <w:sz w:val="20"/>
                <w:szCs w:val="22"/>
              </w:rPr>
              <w:t>N/A</w:t>
            </w:r>
          </w:p>
        </w:tc>
      </w:tr>
      <w:tr w:rsidR="00EF1B72" w14:paraId="2CB7AC48" w14:textId="77777777" w:rsidTr="00781EC7">
        <w:tc>
          <w:tcPr>
            <w:tcW w:w="9016" w:type="dxa"/>
            <w:gridSpan w:val="5"/>
          </w:tcPr>
          <w:p w14:paraId="72F499A8" w14:textId="4F51FD27" w:rsidR="00EF1B72" w:rsidRPr="00EF1B72" w:rsidRDefault="00EF1B72" w:rsidP="00EF1B72">
            <w:pPr>
              <w:spacing w:before="120" w:after="120" w:line="259" w:lineRule="auto"/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9144F"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16"/>
                <w:szCs w:val="16"/>
                <w:shd w:val="clear" w:color="auto" w:fill="FFFFFF"/>
                <w:lang w:eastAsia="en-AU" w:bidi="ar-SA"/>
                <w14:ligatures w14:val="none"/>
              </w:rPr>
              <w:t>* As this benefit is a 2-year membership, it has been included in this declaration.</w:t>
            </w:r>
          </w:p>
        </w:tc>
      </w:tr>
      <w:tr w:rsidR="00CE3751" w14:paraId="4DEA0811" w14:textId="77777777" w:rsidTr="006F009B">
        <w:tc>
          <w:tcPr>
            <w:tcW w:w="2263" w:type="dxa"/>
          </w:tcPr>
          <w:p w14:paraId="74538A66" w14:textId="7453CD09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lastRenderedPageBreak/>
              <w:t>Rebecca Considine</w:t>
            </w:r>
          </w:p>
        </w:tc>
        <w:tc>
          <w:tcPr>
            <w:tcW w:w="2518" w:type="dxa"/>
          </w:tcPr>
          <w:p w14:paraId="43F15D52" w14:textId="1F5E986E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Complimentary Qantas Chairman's Club lounge membership</w:t>
            </w:r>
          </w:p>
        </w:tc>
        <w:tc>
          <w:tcPr>
            <w:tcW w:w="1593" w:type="dxa"/>
          </w:tcPr>
          <w:p w14:paraId="1D95ECC8" w14:textId="1785D862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Qantas</w:t>
            </w:r>
          </w:p>
        </w:tc>
        <w:tc>
          <w:tcPr>
            <w:tcW w:w="1559" w:type="dxa"/>
          </w:tcPr>
          <w:p w14:paraId="5FE2900A" w14:textId="3751FBB6" w:rsidR="00CE3751" w:rsidRPr="00AE71AE" w:rsidRDefault="00D91A32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t>Jun 2024 - Jun 2026</w:t>
            </w:r>
          </w:p>
        </w:tc>
        <w:tc>
          <w:tcPr>
            <w:tcW w:w="1083" w:type="dxa"/>
          </w:tcPr>
          <w:p w14:paraId="1BA96DE7" w14:textId="2EBD9AB5" w:rsidR="00CE3751" w:rsidRPr="00AE71AE" w:rsidRDefault="00AE71AE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t>N/A</w:t>
            </w:r>
          </w:p>
        </w:tc>
      </w:tr>
      <w:tr w:rsidR="00EF1B72" w14:paraId="3AE19F76" w14:textId="77777777" w:rsidTr="00985822">
        <w:tc>
          <w:tcPr>
            <w:tcW w:w="9016" w:type="dxa"/>
            <w:gridSpan w:val="5"/>
          </w:tcPr>
          <w:p w14:paraId="11887448" w14:textId="477B23C6" w:rsidR="00EF1B72" w:rsidRPr="00EF1B72" w:rsidRDefault="00EF1B72" w:rsidP="00EF1B72">
            <w:pPr>
              <w:spacing w:before="120" w:after="120" w:line="259" w:lineRule="auto"/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9144F"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16"/>
                <w:szCs w:val="16"/>
                <w:shd w:val="clear" w:color="auto" w:fill="FFFFFF"/>
                <w:lang w:eastAsia="en-AU" w:bidi="ar-SA"/>
                <w14:ligatures w14:val="none"/>
              </w:rPr>
              <w:t>* As this benefit is a 2-year membership, it has been included in this declaration.</w:t>
            </w:r>
          </w:p>
        </w:tc>
      </w:tr>
      <w:tr w:rsidR="00CE3751" w14:paraId="5D77FBB1" w14:textId="77777777" w:rsidTr="006F009B">
        <w:tc>
          <w:tcPr>
            <w:tcW w:w="2263" w:type="dxa"/>
          </w:tcPr>
          <w:p w14:paraId="7CAF3945" w14:textId="0F148368" w:rsidR="00CE3751" w:rsidRPr="00AE71AE" w:rsidRDefault="007E5DCA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t>Christopher Price</w:t>
            </w:r>
          </w:p>
        </w:tc>
        <w:tc>
          <w:tcPr>
            <w:tcW w:w="2518" w:type="dxa"/>
          </w:tcPr>
          <w:p w14:paraId="6935103D" w14:textId="431CA636" w:rsidR="00CE3751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593" w:type="dxa"/>
          </w:tcPr>
          <w:p w14:paraId="33BCDDE3" w14:textId="3AEF2E16" w:rsidR="00CE3751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559" w:type="dxa"/>
          </w:tcPr>
          <w:p w14:paraId="27C4D579" w14:textId="1BCAA5C9" w:rsidR="00CE3751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083" w:type="dxa"/>
          </w:tcPr>
          <w:p w14:paraId="6F990C41" w14:textId="6C3E2636" w:rsidR="00CE3751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</w:tr>
      <w:tr w:rsidR="007E5DCA" w14:paraId="0783796F" w14:textId="77777777" w:rsidTr="006F009B">
        <w:tc>
          <w:tcPr>
            <w:tcW w:w="2263" w:type="dxa"/>
          </w:tcPr>
          <w:p w14:paraId="05994128" w14:textId="1F4C45D3" w:rsidR="007E5DCA" w:rsidRPr="00AE71AE" w:rsidRDefault="006F009B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t>Asha Swift</w:t>
            </w:r>
          </w:p>
        </w:tc>
        <w:tc>
          <w:tcPr>
            <w:tcW w:w="2518" w:type="dxa"/>
          </w:tcPr>
          <w:p w14:paraId="63655BD1" w14:textId="054094EE" w:rsidR="007E5DCA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593" w:type="dxa"/>
          </w:tcPr>
          <w:p w14:paraId="42805B49" w14:textId="611102D9" w:rsidR="007E5DCA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559" w:type="dxa"/>
          </w:tcPr>
          <w:p w14:paraId="513ACABF" w14:textId="0DE8258B" w:rsidR="007E5DCA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083" w:type="dxa"/>
          </w:tcPr>
          <w:p w14:paraId="5780E950" w14:textId="44286460" w:rsidR="007E5DCA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</w:tr>
    </w:tbl>
    <w:p w14:paraId="06E9284F" w14:textId="77777777" w:rsidR="002034B2" w:rsidRDefault="002034B2"/>
    <w:p w14:paraId="0788ABF6" w14:textId="77777777" w:rsidR="00FB7AA4" w:rsidRDefault="00FB7AA4"/>
    <w:p w14:paraId="3AABFF34" w14:textId="32D710BB" w:rsidR="00FB7AA4" w:rsidRDefault="00D133EC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F3E21EE" wp14:editId="54124A43">
                <wp:simplePos x="0" y="0"/>
                <wp:positionH relativeFrom="column">
                  <wp:posOffset>-7620</wp:posOffset>
                </wp:positionH>
                <wp:positionV relativeFrom="paragraph">
                  <wp:posOffset>-121285</wp:posOffset>
                </wp:positionV>
                <wp:extent cx="593180" cy="375480"/>
                <wp:effectExtent l="38100" t="38100" r="16510" b="43815"/>
                <wp:wrapNone/>
                <wp:docPr id="118375661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93180" cy="37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098B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1.1pt;margin-top:-10.05pt;width:47.65pt;height:3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">
                <v:imagedata r:id="rId7" o:title=""/>
              </v:shape>
            </w:pict>
          </mc:Fallback>
        </mc:AlternateContent>
      </w:r>
    </w:p>
    <w:p w14:paraId="52F0C433" w14:textId="4DA74781" w:rsidR="002034B2" w:rsidRDefault="00AA3246">
      <w:r>
        <w:t>Meredith</w:t>
      </w:r>
      <w:r w:rsidR="002034B2">
        <w:t xml:space="preserve"> Leigh</w:t>
      </w:r>
    </w:p>
    <w:p w14:paraId="7C877FB0" w14:textId="36B9C839" w:rsidR="002034B2" w:rsidRDefault="002034B2">
      <w:r>
        <w:t>First Parliamentary Counsel</w:t>
      </w:r>
    </w:p>
    <w:sectPr w:rsidR="002034B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2230" w14:textId="77777777" w:rsidR="00916610" w:rsidRDefault="00916610" w:rsidP="00916610">
      <w:pPr>
        <w:spacing w:after="0" w:line="240" w:lineRule="auto"/>
      </w:pPr>
      <w:r>
        <w:separator/>
      </w:r>
    </w:p>
  </w:endnote>
  <w:endnote w:type="continuationSeparator" w:id="0">
    <w:p w14:paraId="637AA76C" w14:textId="77777777" w:rsidR="00916610" w:rsidRDefault="00916610" w:rsidP="0091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8DF4" w14:textId="77777777" w:rsidR="00BA7A99" w:rsidRPr="00BA7A99" w:rsidRDefault="00BA7A99" w:rsidP="00BA7A99">
    <w:pPr>
      <w:spacing w:after="0" w:line="260" w:lineRule="atLeast"/>
      <w:rPr>
        <w:rFonts w:ascii="Times New Roman" w:eastAsia="Calibri" w:hAnsi="Times New Roman" w:cs="Cordia New"/>
        <w:kern w:val="0"/>
        <w:sz w:val="4"/>
        <w:szCs w:val="4"/>
        <w:lang w:eastAsia="en-US" w:bidi="ar-SA"/>
        <w14:ligatures w14:val="none"/>
      </w:rPr>
    </w:pPr>
    <w:r w:rsidRPr="00BA7A99">
      <w:rPr>
        <w:rFonts w:ascii="Times New Roman" w:eastAsia="Calibri" w:hAnsi="Times New Roman" w:cs="Cordia New"/>
        <w:kern w:val="0"/>
        <w:sz w:val="16"/>
        <w:szCs w:val="16"/>
        <w:lang w:eastAsia="en-US" w:bidi="ar-SA"/>
        <w14:ligatures w14:val="none"/>
      </w:rPr>
      <w:t>________________________________________________________________________________________________________________</w:t>
    </w:r>
  </w:p>
  <w:p w14:paraId="6CB4A906" w14:textId="77777777" w:rsidR="00BA7A99" w:rsidRPr="00BA7A99" w:rsidRDefault="00BA7A99" w:rsidP="00BA7A99">
    <w:pPr>
      <w:spacing w:after="0" w:line="260" w:lineRule="atLeast"/>
      <w:ind w:right="27"/>
      <w:jc w:val="center"/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</w:pPr>
    <w:r w:rsidRPr="00BA7A99"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  <w:t>28 Sydney Avenue  Forrest  ACT  2603</w:t>
    </w:r>
  </w:p>
  <w:p w14:paraId="69C52DC8" w14:textId="77777777" w:rsidR="00BA7A99" w:rsidRPr="00BA7A99" w:rsidRDefault="00BA7A99" w:rsidP="00BA7A99">
    <w:pPr>
      <w:spacing w:after="0" w:line="260" w:lineRule="atLeast"/>
      <w:ind w:right="27"/>
      <w:jc w:val="center"/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</w:pPr>
    <w:r w:rsidRPr="00BA7A99"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  <w:t>Locked Bag 30 Kingston ACT 2604 • Telephone (02) 6120 1405 • Fax (02) 6120 1402 • ABN 41 425 630 817</w:t>
    </w:r>
  </w:p>
  <w:p w14:paraId="4C7A535B" w14:textId="78EF76CB" w:rsidR="00BA7A99" w:rsidRPr="00BA7A99" w:rsidRDefault="00BA7A99" w:rsidP="00BA7A99">
    <w:pPr>
      <w:spacing w:after="0" w:line="260" w:lineRule="atLeast"/>
      <w:ind w:right="27"/>
      <w:jc w:val="center"/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</w:pPr>
    <w:r w:rsidRPr="00BA7A99"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  <w:t xml:space="preserve">fpc@opc.gov.au • </w:t>
    </w:r>
    <w:hyperlink r:id="rId1" w:history="1">
      <w:r w:rsidR="00397C5A" w:rsidRPr="00BA7A99">
        <w:rPr>
          <w:rStyle w:val="Hyperlink"/>
          <w:rFonts w:ascii="Open Sans" w:eastAsia="Calibri" w:hAnsi="Open Sans" w:cs="Open Sans"/>
          <w:kern w:val="0"/>
          <w:sz w:val="16"/>
          <w:szCs w:val="16"/>
          <w:lang w:eastAsia="en-US" w:bidi="ar-SA"/>
          <w14:ligatures w14:val="none"/>
        </w:rPr>
        <w:t>www.opc.gov.au</w:t>
      </w:r>
    </w:hyperlink>
    <w:r w:rsidR="00397C5A"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  <w:t xml:space="preserve"> </w:t>
    </w:r>
  </w:p>
  <w:p w14:paraId="3E8C77DE" w14:textId="77777777" w:rsidR="00BA7A99" w:rsidRDefault="00BA7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6C52" w14:textId="77777777" w:rsidR="00916610" w:rsidRDefault="00916610" w:rsidP="00916610">
      <w:pPr>
        <w:spacing w:after="0" w:line="240" w:lineRule="auto"/>
      </w:pPr>
      <w:r>
        <w:separator/>
      </w:r>
    </w:p>
  </w:footnote>
  <w:footnote w:type="continuationSeparator" w:id="0">
    <w:p w14:paraId="0D96EC1E" w14:textId="77777777" w:rsidR="00916610" w:rsidRDefault="00916610" w:rsidP="0091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6354" w14:textId="77777777" w:rsidR="00BA7A99" w:rsidRPr="005F161E" w:rsidRDefault="00BA7A99" w:rsidP="00BA7A99">
    <w:pPr>
      <w:spacing w:line="240" w:lineRule="auto"/>
      <w:ind w:right="28"/>
      <w:jc w:val="center"/>
    </w:pPr>
    <w:r>
      <w:rPr>
        <w:noProof/>
        <w:lang w:eastAsia="en-AU"/>
      </w:rPr>
      <w:drawing>
        <wp:inline distT="0" distB="0" distL="0" distR="0" wp14:anchorId="28D8CF5E" wp14:editId="20980A30">
          <wp:extent cx="2190750" cy="1257300"/>
          <wp:effectExtent l="1905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6F95F5" w14:textId="77777777" w:rsidR="00BA7A99" w:rsidRPr="004C23CE" w:rsidRDefault="00BA7A99" w:rsidP="00BA7A99">
    <w:pPr>
      <w:spacing w:before="240" w:after="120" w:line="259" w:lineRule="auto"/>
      <w:ind w:right="28"/>
      <w:jc w:val="center"/>
      <w:rPr>
        <w:b/>
      </w:rPr>
    </w:pPr>
    <w:r>
      <w:rPr>
        <w:b/>
      </w:rPr>
      <w:t>First Parliamentary Counsel</w:t>
    </w:r>
  </w:p>
  <w:p w14:paraId="70146D70" w14:textId="77777777" w:rsidR="00BA7A99" w:rsidRDefault="00BA7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96"/>
    <w:rsid w:val="001449C9"/>
    <w:rsid w:val="002034B2"/>
    <w:rsid w:val="00397C5A"/>
    <w:rsid w:val="00414150"/>
    <w:rsid w:val="00524BBC"/>
    <w:rsid w:val="005501CE"/>
    <w:rsid w:val="005F1508"/>
    <w:rsid w:val="006E0BF5"/>
    <w:rsid w:val="006F009B"/>
    <w:rsid w:val="0073068F"/>
    <w:rsid w:val="0079144F"/>
    <w:rsid w:val="007E00FD"/>
    <w:rsid w:val="007E5DCA"/>
    <w:rsid w:val="00841D81"/>
    <w:rsid w:val="008D3BAE"/>
    <w:rsid w:val="00916610"/>
    <w:rsid w:val="0095646B"/>
    <w:rsid w:val="00996344"/>
    <w:rsid w:val="00A50F06"/>
    <w:rsid w:val="00AA3246"/>
    <w:rsid w:val="00AE71AE"/>
    <w:rsid w:val="00BA7A99"/>
    <w:rsid w:val="00C0504F"/>
    <w:rsid w:val="00CE3751"/>
    <w:rsid w:val="00D02FA1"/>
    <w:rsid w:val="00D133EC"/>
    <w:rsid w:val="00D4448F"/>
    <w:rsid w:val="00D91A32"/>
    <w:rsid w:val="00DD45B1"/>
    <w:rsid w:val="00E564DD"/>
    <w:rsid w:val="00EA1E38"/>
    <w:rsid w:val="00EF0796"/>
    <w:rsid w:val="00EF1B72"/>
    <w:rsid w:val="00F6476C"/>
    <w:rsid w:val="00F84E37"/>
    <w:rsid w:val="00FB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98B498"/>
  <w15:chartTrackingRefBased/>
  <w15:docId w15:val="{09F9071B-C9EC-4129-813E-E63CE98E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79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79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F079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F07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F07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F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79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aliases w:val="b"/>
    <w:basedOn w:val="Normal"/>
    <w:rsid w:val="00EF0796"/>
    <w:pPr>
      <w:spacing w:before="240" w:after="0" w:line="240" w:lineRule="auto"/>
    </w:pPr>
    <w:rPr>
      <w:rFonts w:ascii="Times New Roman" w:eastAsia="Times New Roman" w:hAnsi="Times New Roman" w:cs="Times New Roman"/>
      <w:kern w:val="0"/>
      <w:szCs w:val="20"/>
      <w:lang w:eastAsia="en-AU" w:bidi="ar-SA"/>
      <w14:ligatures w14:val="none"/>
    </w:rPr>
  </w:style>
  <w:style w:type="paragraph" w:customStyle="1" w:styleId="Head1">
    <w:name w:val="Head 1"/>
    <w:aliases w:val="1"/>
    <w:basedOn w:val="Normal"/>
    <w:next w:val="Normal"/>
    <w:rsid w:val="00EF079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en-AU" w:bidi="ar-SA"/>
      <w14:ligatures w14:val="none"/>
    </w:rPr>
  </w:style>
  <w:style w:type="paragraph" w:customStyle="1" w:styleId="Head2">
    <w:name w:val="Head 2"/>
    <w:aliases w:val="2"/>
    <w:basedOn w:val="Normal"/>
    <w:next w:val="Normal"/>
    <w:rsid w:val="00EF07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kern w:val="28"/>
      <w:sz w:val="28"/>
      <w:szCs w:val="20"/>
      <w:lang w:eastAsia="en-AU" w:bidi="ar-SA"/>
      <w14:ligatures w14:val="none"/>
    </w:rPr>
  </w:style>
  <w:style w:type="paragraph" w:customStyle="1" w:styleId="Head3">
    <w:name w:val="Head 3"/>
    <w:aliases w:val="3"/>
    <w:basedOn w:val="Normal"/>
    <w:next w:val="Normal"/>
    <w:rsid w:val="00EF079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i/>
      <w:kern w:val="28"/>
      <w:sz w:val="26"/>
      <w:szCs w:val="20"/>
      <w:lang w:eastAsia="en-AU" w:bidi="ar-SA"/>
      <w14:ligatures w14:val="none"/>
    </w:rPr>
  </w:style>
  <w:style w:type="table" w:styleId="TableGrid">
    <w:name w:val="Table Grid"/>
    <w:basedOn w:val="TableNormal"/>
    <w:uiPriority w:val="39"/>
    <w:rsid w:val="00D4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610"/>
  </w:style>
  <w:style w:type="paragraph" w:styleId="Footer">
    <w:name w:val="footer"/>
    <w:basedOn w:val="Normal"/>
    <w:link w:val="FooterChar"/>
    <w:uiPriority w:val="99"/>
    <w:unhideWhenUsed/>
    <w:rsid w:val="00916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610"/>
  </w:style>
  <w:style w:type="character" w:styleId="Hyperlink">
    <w:name w:val="Hyperlink"/>
    <w:basedOn w:val="DefaultParagraphFont"/>
    <w:uiPriority w:val="99"/>
    <w:unhideWhenUsed/>
    <w:rsid w:val="00397C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28T00:26:34.7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35 943 8682 0 0,'-3'7'7475'0'0,"-3"10"-5436"0"0,-19 42 2023 0 0,33-63-2821 0 0,5-8-999 0 0,-1-7-32 0 0,-1-1-1 0 0,0 0 1 0 0,-1-1 0 0 0,-1 0-1 0 0,6-25 1 0 0,6-11-17 0 0,167-401 663 0 0,-181 440-836 0 0,12-30 47 0 0,2 1 1 0 0,38-61-1 0 0,-59 107-64 0 0,1 0 0 0 0,-1 1 0 0 0,0-1 0 0 0,0 1 1 0 0,1-1-1 0 0,-1 1 0 0 0,0 0 0 0 0,1-1 0 0 0,-1 1 1 0 0,1-1-1 0 0,-1 1 0 0 0,1 0 0 0 0,-1-1 1 0 0,1 1-1 0 0,-1 0 0 0 0,1-1 0 0 0,-1 1 0 0 0,1 0 1 0 0,-1 0-1 0 0,1-1 0 0 0,3 9 88 0 0,-5 25 49 0 0,1-28-134 0 0,-7 47 121 0 0,-1 0-1 0 0,-18 55 1 0 0,-1 10-57 0 0,-2 7 5 0 0,16-76-84 0 0,2 1 1 0 0,2 0 0 0 0,-3 64 0 0 0,12-109-28 0 0,0 0 0 0 0,0 0 1 0 0,0 1-1 0 0,1-1 0 0 0,-1 0 1 0 0,1-1-1 0 0,0 1 0 0 0,3 7 1 0 0,-4-11 24 0 0,0 0-1 0 0,0 1 1 0 0,1-1 0 0 0,-1 1 0 0 0,0-1 0 0 0,0 0 0 0 0,1 1 0 0 0,-1-1 0 0 0,0 0 0 0 0,1 1-1 0 0,-1-1 1 0 0,0 0 0 0 0,1 0 0 0 0,-1 1 0 0 0,1-1 0 0 0,-1 0 0 0 0,1 0 0 0 0,-1 0-1 0 0,0 0 1 0 0,1 1 0 0 0,-1-1 0 0 0,1 0 0 0 0,-1 0 0 0 0,1 0 0 0 0,-1 0 0 0 0,1 0 0 0 0,-1 0-1 0 0,0 0 1 0 0,2 0 0 0 0,-1-1-3 0 0,1 0 1 0 0,0 0-1 0 0,-1 0 0 0 0,1 0 0 0 0,-1 0 0 0 0,1 0 1 0 0,-1 0-1 0 0,1-1 0 0 0,-1 1 0 0 0,0 0 0 0 0,3-3 1 0 0,13-22 32 0 0,-1 1 1 0 0,-1-2-1 0 0,-1 0 1 0 0,-1-1 0 0 0,10-33-1 0 0,-14 38 0 0 0,38-125 247 0 0,6-13 503 0 0,-59 228-36 0 0,-27 85-434 0 0,0-5-210 0 0,28-121-101 0 0,2 1 0 0 0,1 0 0 0 0,3 42 0 0 0,-1-67-11 0 0,0 1-1 0 0,0-1 1 0 0,0 0-1 0 0,1 1 1 0 0,0-1-1 0 0,-1 1 1 0 0,1-1-1 0 0,0 0 1 0 0,0 0-1 0 0,1 3 1 0 0,-1-5 14 0 0,-1 1 1 0 0,1-1-1 0 0,-1 1 0 0 0,1-1 1 0 0,0 0-1 0 0,-1 1 0 0 0,1-1 1 0 0,-1 0-1 0 0,1 1 0 0 0,0-1 1 0 0,-1 0-1 0 0,1 0 0 0 0,0 0 1 0 0,-1 1-1 0 0,1-1 0 0 0,0 0 1 0 0,-1 0-1 0 0,1 0 1 0 0,0 0-1 0 0,0 0 0 0 0,-1 0 1 0 0,1 0-1 0 0,0-1 0 0 0,-1 1 1 0 0,1 0-1 0 0,0 0 0 0 0,-1-1 1 0 0,1 1-1 0 0,0 0 0 0 0,-1 0 1 0 0,1-1-1 0 0,-1 1 1 0 0,1-1-1 0 0,-1 1 0 0 0,1-1 1 0 0,-1 1-1 0 0,1-1 0 0 0,-1 1 1 0 0,1-1-1 0 0,10-10-10 0 0,0 1-1 0 0,-1-1 1 0 0,0-1 0 0 0,-1 1-1 0 0,0-2 1 0 0,-1 1 0 0 0,11-23-1 0 0,37-100 153 0 0,-55 131-130 0 0,63-177 461 0 0,-77 250 43 0 0,1-28-487 0 0,-24 107 106 0 0,33-132-164 0 0,1 1 1 0 0,1-1 0 0 0,0 1 0 0 0,1-1 0 0 0,1 1-1 0 0,1-1 1 0 0,4 19 0 0 0,-5-31-64 0 0,-1-1 0 0 0,1 0 0 0 0,0 1-1 0 0,1-1 1 0 0,-1 0 0 0 0,1 0 0 0 0,-1 0 0 0 0,1 0-1 0 0,0 0 1 0 0,0-1 0 0 0,0 1 0 0 0,0 0 0 0 0,1-1-1 0 0,-1 1 1 0 0,1-1 0 0 0,-1 0 0 0 0,1 0 0 0 0,0 0 0 0 0,0 0-1 0 0,0-1 1 0 0,0 1 0 0 0,0-1 0 0 0,4 2 0 0 0,-3-2-243 0 0,-1-1 0 0 0,1 1 0 0 0,0-1 0 0 0,-1 0 0 0 0,1 0 0 0 0,-1 0 0 0 0,1-1 0 0 0,0 1 0 0 0,-1-1 0 0 0,1 0 0 0 0,-1 0 0 0 0,1 0 0 0 0,-1 0 0 0 0,5-3 0 0 0,37-22-3080 0 0,-23 9 1305 0 0</inkml:trace>
  <inkml:trace contextRef="#ctx0" brushRef="#br0" timeOffset="509.36">1228 1 14371 0 0,'-2'37'8084'0'0,"-10"44"-8381"0"0,7-52 1209 0 0,-64 313 224 0 0,46-254-905 0 0,-65 154 0 0 0,-22-20-494 0 0,109-222 260 0 0,1 0-1 0 0,0 0 1 0 0,0 0-1 0 0,0 0 1 0 0,0 0-1 0 0,0 0 1 0 0,-1 0-1 0 0,1 0 0 0 0,0 0 1 0 0,0 0-1 0 0,0 0 1 0 0,0 0-1 0 0,0 0 1 0 0,-1 0-1 0 0,1 0 1 0 0,0 0-1 0 0,0 0 1 0 0,0 0-1 0 0,0-1 1 0 0,0 1-1 0 0,0 0 1 0 0,0 0-1 0 0,-1 0 1 0 0,1 0-1 0 0,0 0 0 0 0,0 0 1 0 0,0 0-1 0 0,0-1 1 0 0,0 1-1 0 0,0 0 1 0 0,0 0-1 0 0,0 0 1 0 0,0 0-1 0 0,0 0 1 0 0,0 0-1 0 0,0-1 1 0 0,0 1-1 0 0,-1 0 1 0 0,1 0-1 0 0,0 0 1 0 0,0 0-1 0 0,0-1 0 0 0,1 1 1 0 0,-1 0-1 0 0,0 0 1 0 0,0 0-1 0 0,0 0 1 0 0,0 0-1 0 0,0-1 1 0 0,0 1-1 0 0,0 0 1 0 0,0 0-1 0 0,0 0 1 0 0,0 0-1 0 0,-1-14-249 0 0,7-99 33 0 0,-16-187-1 0 0,1 235 774 0 0,-2 1-1 0 0,-23-70 1 0 0,33 132 395 0 0,1 7-357 0 0,1 19-154 0 0,6 31-251 0 0,-3-34-120 0 0,2 0 0 0 0,0-1 0 0 0,2 0 0 0 0,0 0 0 0 0,1-1 1 0 0,1 0-1 0 0,13 19 0 0 0,-14-26-58 0 0,0 0 0 0 0,1 0 0 0 0,0-1 0 0 0,1-1 0 0 0,0 0 0 0 0,1 0 0 0 0,0-1 0 0 0,0-1 0 0 0,1 0 0 0 0,26 12 0 0 0,-11-8-110 0 0,0-2 0 0 0,1-1 0 0 0,0-1 0 0 0,58 7 0 0 0,-68-13-713 0 0,1-1 0 0 0,0-1 0 0 0,0-1 0 0 0,0 0-1 0 0,-1-2 1 0 0,1 0 0 0 0,-1-1 0 0 0,29-10 0 0 0,58-29-4514 0 0,-55 20 1408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1398</Characters>
  <Application>Microsoft Office Word</Application>
  <DocSecurity>4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Sloane, Kiesha</dc:creator>
  <cp:keywords/>
  <dc:description/>
  <cp:lastModifiedBy>Sloane, Kiesha</cp:lastModifiedBy>
  <cp:revision>2</cp:revision>
  <cp:lastPrinted>2026-01-28T01:25:00Z</cp:lastPrinted>
  <dcterms:created xsi:type="dcterms:W3CDTF">2026-01-28T01:26:00Z</dcterms:created>
  <dcterms:modified xsi:type="dcterms:W3CDTF">2026-01-28T01:26:00Z</dcterms:modified>
</cp:coreProperties>
</file>