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273A1" w14:textId="77777777" w:rsidR="005E44E3" w:rsidRPr="004D4FE8" w:rsidRDefault="005E44E3" w:rsidP="005E44E3">
      <w:pPr>
        <w:pStyle w:val="Head1"/>
        <w:rPr>
          <w:noProof/>
          <w:color w:val="FF0000"/>
        </w:rPr>
      </w:pPr>
      <w:r w:rsidRPr="004D4FE8">
        <w:rPr>
          <w:noProof/>
          <w:color w:val="FF0000"/>
        </w:rPr>
        <w:t>Compilations—Agency prepared template</w:t>
      </w:r>
    </w:p>
    <w:p w14:paraId="30B8B352" w14:textId="77777777" w:rsidR="00331886" w:rsidRDefault="00331886" w:rsidP="00331886">
      <w:pPr>
        <w:rPr>
          <w:noProof/>
          <w:lang w:eastAsia="en-AU"/>
        </w:rPr>
      </w:pPr>
    </w:p>
    <w:p w14:paraId="38C4242F" w14:textId="77777777" w:rsidR="00331886" w:rsidRDefault="00331886" w:rsidP="00331886">
      <w:pPr>
        <w:rPr>
          <w:sz w:val="28"/>
        </w:rPr>
      </w:pPr>
      <w:r>
        <w:rPr>
          <w:noProof/>
          <w:lang w:eastAsia="en-AU"/>
        </w:rPr>
        <w:drawing>
          <wp:inline distT="0" distB="0" distL="0" distR="0" wp14:anchorId="2127FFDE" wp14:editId="168FB700">
            <wp:extent cx="1419225" cy="1104900"/>
            <wp:effectExtent l="0" t="0" r="9525" b="0"/>
            <wp:docPr id="5" name="Picture 5" descr="Commonwealth Coat of Arms of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wealth Coat of Arm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19225" cy="1104900"/>
                    </a:xfrm>
                    <a:prstGeom prst="rect">
                      <a:avLst/>
                    </a:prstGeom>
                    <a:noFill/>
                    <a:ln>
                      <a:noFill/>
                    </a:ln>
                  </pic:spPr>
                </pic:pic>
              </a:graphicData>
            </a:graphic>
          </wp:inline>
        </w:drawing>
      </w:r>
    </w:p>
    <w:p w14:paraId="57ACFF48" w14:textId="77777777" w:rsidR="00DB7221" w:rsidRPr="00D4521B" w:rsidRDefault="00DB7221" w:rsidP="0050242F">
      <w:pPr>
        <w:pStyle w:val="ShortT"/>
      </w:pPr>
      <w:r w:rsidRPr="00D4521B">
        <w:t>[name of principal legislative instrument or notifiable instrument]</w:t>
      </w:r>
    </w:p>
    <w:p w14:paraId="22CA4FB0" w14:textId="77777777" w:rsidR="00331886" w:rsidRPr="00BC3AE3" w:rsidRDefault="00331886" w:rsidP="00331886">
      <w:pPr>
        <w:pStyle w:val="MadeunderText"/>
      </w:pPr>
      <w:r w:rsidRPr="00BC3AE3">
        <w:t>made under</w:t>
      </w:r>
      <w:r>
        <w:t xml:space="preserve"> [section/subsection of the Act or legislative instrument] of the</w:t>
      </w:r>
    </w:p>
    <w:p w14:paraId="465FE74F" w14:textId="77777777" w:rsidR="00331886" w:rsidRPr="00F22885" w:rsidRDefault="00331886" w:rsidP="00331886">
      <w:pPr>
        <w:pStyle w:val="CompiledMadeUnder"/>
        <w:spacing w:before="240"/>
      </w:pPr>
      <w:r w:rsidRPr="00F22885">
        <w:t>[</w:t>
      </w:r>
      <w:r>
        <w:t>Act or legislative instrument m</w:t>
      </w:r>
      <w:r w:rsidRPr="00F22885">
        <w:t>ade under]</w:t>
      </w:r>
    </w:p>
    <w:p w14:paraId="68398967" w14:textId="77777777" w:rsidR="00331886" w:rsidRPr="003E7949" w:rsidRDefault="00331886" w:rsidP="00331886">
      <w:pPr>
        <w:spacing w:before="1000"/>
        <w:ind w:left="3600" w:hanging="3600"/>
        <w:rPr>
          <w:rFonts w:cs="Arial"/>
          <w:sz w:val="24"/>
          <w:szCs w:val="24"/>
        </w:rPr>
      </w:pPr>
      <w:r w:rsidRPr="00042EA7">
        <w:rPr>
          <w:rFonts w:cs="Arial"/>
          <w:b/>
          <w:sz w:val="32"/>
          <w:szCs w:val="32"/>
        </w:rPr>
        <w:t>Compilation No.</w:t>
      </w:r>
      <w:r>
        <w:rPr>
          <w:rFonts w:cs="Arial"/>
          <w:b/>
          <w:sz w:val="32"/>
          <w:szCs w:val="32"/>
        </w:rPr>
        <w:t> XX</w:t>
      </w:r>
      <w:r w:rsidRPr="00DB1E94">
        <w:rPr>
          <w:rFonts w:cs="Arial"/>
          <w:color w:val="FF0000"/>
          <w:sz w:val="24"/>
          <w:szCs w:val="24"/>
        </w:rPr>
        <w:tab/>
      </w:r>
      <w:r w:rsidRPr="00203E60">
        <w:rPr>
          <w:rFonts w:cs="Arial"/>
          <w:color w:val="FF0000"/>
          <w:sz w:val="24"/>
          <w:szCs w:val="24"/>
        </w:rPr>
        <w:t xml:space="preserve">[“XX” is the next available number after the number of versions of compilations previously published on the </w:t>
      </w:r>
      <w:r>
        <w:rPr>
          <w:rFonts w:cs="Arial"/>
          <w:color w:val="FF0000"/>
          <w:sz w:val="24"/>
          <w:szCs w:val="24"/>
        </w:rPr>
        <w:t>Register</w:t>
      </w:r>
      <w:r w:rsidRPr="00203E60">
        <w:rPr>
          <w:rFonts w:cs="Arial"/>
          <w:color w:val="FF0000"/>
          <w:sz w:val="24"/>
          <w:szCs w:val="24"/>
        </w:rPr>
        <w:t xml:space="preserve"> e.g. if</w:t>
      </w:r>
      <w:r>
        <w:rPr>
          <w:rFonts w:cs="Arial"/>
          <w:color w:val="FF0000"/>
          <w:sz w:val="24"/>
          <w:szCs w:val="24"/>
        </w:rPr>
        <w:t xml:space="preserve"> </w:t>
      </w:r>
      <w:r w:rsidRPr="00203E60">
        <w:rPr>
          <w:rFonts w:cs="Arial"/>
          <w:color w:val="FF0000"/>
          <w:sz w:val="24"/>
          <w:szCs w:val="24"/>
        </w:rPr>
        <w:t>there are 20 previous compilations</w:t>
      </w:r>
      <w:r>
        <w:rPr>
          <w:rFonts w:cs="Arial"/>
          <w:color w:val="FF0000"/>
          <w:sz w:val="24"/>
          <w:szCs w:val="24"/>
        </w:rPr>
        <w:t xml:space="preserve"> </w:t>
      </w:r>
      <w:r w:rsidRPr="00203E60">
        <w:rPr>
          <w:rFonts w:cs="Arial"/>
          <w:color w:val="FF0000"/>
          <w:sz w:val="24"/>
          <w:szCs w:val="24"/>
        </w:rPr>
        <w:t>published then the next compilation number will be “21”]</w:t>
      </w:r>
    </w:p>
    <w:p w14:paraId="02592E1B" w14:textId="77777777" w:rsidR="00331886" w:rsidRPr="00642BE4" w:rsidRDefault="00331886" w:rsidP="008275DE">
      <w:pPr>
        <w:tabs>
          <w:tab w:val="left" w:pos="2552"/>
        </w:tabs>
        <w:spacing w:before="480"/>
        <w:ind w:left="2552" w:hanging="2552"/>
        <w:rPr>
          <w:rFonts w:cs="Arial"/>
          <w:sz w:val="24"/>
        </w:rPr>
      </w:pPr>
      <w:r w:rsidRPr="00642BE4">
        <w:rPr>
          <w:rFonts w:cs="Arial"/>
          <w:b/>
          <w:sz w:val="24"/>
        </w:rPr>
        <w:t>Compilation date:</w:t>
      </w:r>
      <w:r>
        <w:rPr>
          <w:rFonts w:cs="Arial"/>
          <w:sz w:val="24"/>
        </w:rPr>
        <w:tab/>
      </w:r>
      <w:r w:rsidRPr="00203E60">
        <w:rPr>
          <w:rFonts w:cs="Arial"/>
          <w:color w:val="FF0000"/>
          <w:sz w:val="24"/>
        </w:rPr>
        <w:t>[The date from which the text of the instrument</w:t>
      </w:r>
      <w:r>
        <w:rPr>
          <w:rFonts w:cs="Arial"/>
          <w:color w:val="FF0000"/>
          <w:sz w:val="24"/>
        </w:rPr>
        <w:t xml:space="preserve"> </w:t>
      </w:r>
      <w:r w:rsidRPr="00203E60">
        <w:rPr>
          <w:rFonts w:cs="Arial"/>
          <w:color w:val="FF0000"/>
          <w:sz w:val="24"/>
        </w:rPr>
        <w:t>shown in compilation applies]</w:t>
      </w:r>
    </w:p>
    <w:p w14:paraId="324A74B0" w14:textId="77777777" w:rsidR="00331886" w:rsidRPr="00EE1683" w:rsidRDefault="00331886" w:rsidP="008275DE">
      <w:pPr>
        <w:tabs>
          <w:tab w:val="left" w:pos="2552"/>
        </w:tabs>
        <w:spacing w:before="240" w:after="240"/>
        <w:ind w:left="2552" w:hanging="2552"/>
        <w:rPr>
          <w:rFonts w:cs="Arial"/>
          <w:sz w:val="24"/>
        </w:rPr>
      </w:pPr>
      <w:r w:rsidRPr="00642BE4">
        <w:rPr>
          <w:rFonts w:cs="Arial"/>
          <w:b/>
          <w:sz w:val="24"/>
        </w:rPr>
        <w:t>Includes amendments:</w:t>
      </w:r>
      <w:r w:rsidRPr="008C1DFD">
        <w:rPr>
          <w:rFonts w:cs="Arial"/>
          <w:sz w:val="24"/>
        </w:rPr>
        <w:tab/>
      </w:r>
      <w:r w:rsidRPr="00203E60">
        <w:rPr>
          <w:rFonts w:cs="Arial"/>
          <w:color w:val="FF0000"/>
          <w:sz w:val="24"/>
        </w:rPr>
        <w:t>[</w:t>
      </w:r>
      <w:r w:rsidR="006F5F95">
        <w:rPr>
          <w:rFonts w:cs="Arial"/>
          <w:color w:val="FF0000"/>
          <w:sz w:val="24"/>
        </w:rPr>
        <w:t>Should display all</w:t>
      </w:r>
      <w:r w:rsidRPr="00203E60">
        <w:rPr>
          <w:rFonts w:cs="Arial"/>
          <w:color w:val="FF0000"/>
          <w:sz w:val="24"/>
        </w:rPr>
        <w:t xml:space="preserve"> amending </w:t>
      </w:r>
      <w:r w:rsidR="006F5F95">
        <w:rPr>
          <w:rFonts w:cs="Arial"/>
          <w:color w:val="FF0000"/>
          <w:sz w:val="24"/>
        </w:rPr>
        <w:t>legislation</w:t>
      </w:r>
      <w:r w:rsidRPr="00203E60">
        <w:rPr>
          <w:rFonts w:cs="Arial"/>
          <w:color w:val="FF0000"/>
          <w:sz w:val="24"/>
        </w:rPr>
        <w:t xml:space="preserve"> </w:t>
      </w:r>
      <w:r w:rsidR="006F5F95">
        <w:rPr>
          <w:rFonts w:cs="Arial"/>
          <w:color w:val="FF0000"/>
          <w:sz w:val="24"/>
        </w:rPr>
        <w:t>(Register ID or title</w:t>
      </w:r>
      <w:r w:rsidRPr="00203E60">
        <w:rPr>
          <w:rFonts w:cs="Arial"/>
          <w:color w:val="FF0000"/>
          <w:sz w:val="24"/>
        </w:rPr>
        <w:t xml:space="preserve">) </w:t>
      </w:r>
      <w:r w:rsidR="006F5F95">
        <w:rPr>
          <w:rFonts w:cs="Arial"/>
          <w:color w:val="FF0000"/>
          <w:sz w:val="24"/>
        </w:rPr>
        <w:t xml:space="preserve">being incorporated </w:t>
      </w:r>
      <w:r w:rsidRPr="00203E60">
        <w:rPr>
          <w:rFonts w:cs="Arial"/>
          <w:color w:val="FF0000"/>
          <w:sz w:val="24"/>
        </w:rPr>
        <w:t xml:space="preserve">into the </w:t>
      </w:r>
      <w:r w:rsidR="006F5F95">
        <w:rPr>
          <w:rFonts w:cs="Arial"/>
          <w:color w:val="FF0000"/>
          <w:sz w:val="24"/>
        </w:rPr>
        <w:t xml:space="preserve">current </w:t>
      </w:r>
      <w:r w:rsidRPr="00203E60">
        <w:rPr>
          <w:rFonts w:cs="Arial"/>
          <w:color w:val="FF0000"/>
          <w:sz w:val="24"/>
        </w:rPr>
        <w:t>compilation]</w:t>
      </w:r>
    </w:p>
    <w:p w14:paraId="6D6B443A" w14:textId="77777777" w:rsidR="00331886" w:rsidRPr="00461545" w:rsidRDefault="00331886" w:rsidP="00331886">
      <w:pPr>
        <w:spacing w:before="240"/>
        <w:rPr>
          <w:rFonts w:cs="Arial"/>
          <w:b/>
          <w:color w:val="FF0000"/>
          <w:sz w:val="24"/>
        </w:rPr>
      </w:pPr>
      <w:r w:rsidRPr="00461545">
        <w:rPr>
          <w:rFonts w:cs="Arial"/>
          <w:b/>
          <w:color w:val="FF0000"/>
          <w:sz w:val="24"/>
        </w:rPr>
        <w:t>Legislative instruments only:</w:t>
      </w:r>
    </w:p>
    <w:p w14:paraId="47255011" w14:textId="77777777" w:rsidR="00331886" w:rsidRPr="003C42C4" w:rsidRDefault="00331886" w:rsidP="00331886">
      <w:pPr>
        <w:spacing w:before="240" w:after="240"/>
        <w:rPr>
          <w:rFonts w:cs="Arial"/>
          <w:color w:val="FF0000"/>
          <w:sz w:val="24"/>
        </w:rPr>
      </w:pPr>
      <w:r w:rsidRPr="003C42C4">
        <w:rPr>
          <w:rFonts w:cs="Arial"/>
          <w:color w:val="FF0000"/>
          <w:sz w:val="24"/>
        </w:rPr>
        <w:t xml:space="preserve">[This compilation takes account of the disallowance of amendments by the Senate/House of Representatives </w:t>
      </w:r>
      <w:r w:rsidR="00B24021">
        <w:rPr>
          <w:rFonts w:cs="Arial"/>
          <w:color w:val="FF0000"/>
          <w:sz w:val="24"/>
        </w:rPr>
        <w:t>at</w:t>
      </w:r>
      <w:r w:rsidRPr="003C42C4">
        <w:rPr>
          <w:rFonts w:cs="Arial"/>
          <w:color w:val="FF0000"/>
          <w:sz w:val="24"/>
        </w:rPr>
        <w:t>……..</w:t>
      </w:r>
      <w:r w:rsidR="00B24021">
        <w:rPr>
          <w:rFonts w:cs="Arial"/>
          <w:color w:val="FF0000"/>
          <w:sz w:val="24"/>
        </w:rPr>
        <w:t>on</w:t>
      </w:r>
      <w:r w:rsidRPr="003C42C4">
        <w:rPr>
          <w:rFonts w:cs="Arial"/>
          <w:color w:val="FF0000"/>
          <w:sz w:val="24"/>
        </w:rPr>
        <w:t>…….]</w:t>
      </w:r>
    </w:p>
    <w:p w14:paraId="7D7D84B3" w14:textId="77777777" w:rsidR="00331886" w:rsidRPr="00C27148" w:rsidRDefault="00331886" w:rsidP="00331886">
      <w:pPr>
        <w:pageBreakBefore/>
        <w:rPr>
          <w:rFonts w:cs="Arial"/>
          <w:b/>
          <w:sz w:val="32"/>
          <w:szCs w:val="32"/>
        </w:rPr>
      </w:pPr>
      <w:r w:rsidRPr="00C27148">
        <w:rPr>
          <w:rFonts w:cs="Arial"/>
          <w:b/>
          <w:sz w:val="32"/>
          <w:szCs w:val="32"/>
        </w:rPr>
        <w:lastRenderedPageBreak/>
        <w:t>About this compilation</w:t>
      </w:r>
    </w:p>
    <w:p w14:paraId="5358AFC7" w14:textId="77777777" w:rsidR="00331886" w:rsidRPr="00042EA7" w:rsidRDefault="00331886" w:rsidP="00331886">
      <w:pPr>
        <w:spacing w:before="240"/>
        <w:rPr>
          <w:rFonts w:cs="Arial"/>
        </w:rPr>
      </w:pPr>
      <w:r w:rsidRPr="00042EA7">
        <w:rPr>
          <w:rFonts w:cs="Arial"/>
          <w:b/>
          <w:szCs w:val="22"/>
        </w:rPr>
        <w:t>This compilation</w:t>
      </w:r>
    </w:p>
    <w:p w14:paraId="0C5C3CBD" w14:textId="410FC2FF" w:rsidR="00331886" w:rsidRPr="00042EA7" w:rsidRDefault="00331886" w:rsidP="00331886">
      <w:pPr>
        <w:spacing w:before="120" w:after="120"/>
        <w:rPr>
          <w:rFonts w:cs="Arial"/>
          <w:szCs w:val="22"/>
        </w:rPr>
      </w:pPr>
      <w:r w:rsidRPr="00042EA7">
        <w:rPr>
          <w:rFonts w:cs="Arial"/>
          <w:szCs w:val="22"/>
        </w:rPr>
        <w:t xml:space="preserve">This is a compilation of the </w:t>
      </w:r>
      <w:r w:rsidR="00562914">
        <w:rPr>
          <w:rFonts w:cs="Arial"/>
          <w:i/>
          <w:noProof/>
          <w:color w:val="FF0000"/>
          <w:szCs w:val="22"/>
        </w:rPr>
        <w:t>[name of principal legislative instrument or notifiable instrument]</w:t>
      </w:r>
      <w:r w:rsidRPr="00042EA7">
        <w:rPr>
          <w:rFonts w:cs="Arial"/>
          <w:szCs w:val="22"/>
        </w:rPr>
        <w:t xml:space="preserve"> that shows the text of the law as amended and in force on </w:t>
      </w:r>
      <w:r w:rsidRPr="00203E60">
        <w:rPr>
          <w:rFonts w:cs="Arial"/>
          <w:color w:val="FF0000"/>
          <w:szCs w:val="22"/>
        </w:rPr>
        <w:t>[dd/mm/</w:t>
      </w:r>
      <w:proofErr w:type="spellStart"/>
      <w:r w:rsidRPr="00203E60">
        <w:rPr>
          <w:rFonts w:cs="Arial"/>
          <w:color w:val="FF0000"/>
          <w:szCs w:val="22"/>
        </w:rPr>
        <w:t>yyyy</w:t>
      </w:r>
      <w:proofErr w:type="spellEnd"/>
      <w:r w:rsidRPr="00203E60">
        <w:rPr>
          <w:rFonts w:cs="Arial"/>
          <w:color w:val="FF0000"/>
          <w:szCs w:val="22"/>
        </w:rPr>
        <w:t>]</w:t>
      </w:r>
      <w:r w:rsidRPr="00042EA7">
        <w:rPr>
          <w:rFonts w:cs="Arial"/>
          <w:szCs w:val="22"/>
        </w:rPr>
        <w:t xml:space="preserve"> (the </w:t>
      </w:r>
      <w:r w:rsidRPr="00042EA7">
        <w:rPr>
          <w:rFonts w:cs="Arial"/>
          <w:b/>
          <w:i/>
          <w:szCs w:val="22"/>
        </w:rPr>
        <w:t>compilation date</w:t>
      </w:r>
      <w:r w:rsidRPr="00042EA7">
        <w:rPr>
          <w:rFonts w:cs="Arial"/>
          <w:szCs w:val="22"/>
        </w:rPr>
        <w:t>).</w:t>
      </w:r>
    </w:p>
    <w:p w14:paraId="4992D129" w14:textId="77777777" w:rsidR="00331886" w:rsidRPr="00042EA7" w:rsidRDefault="00331886" w:rsidP="00331886">
      <w:pPr>
        <w:spacing w:after="120"/>
        <w:rPr>
          <w:rFonts w:cs="Arial"/>
          <w:szCs w:val="22"/>
        </w:rPr>
      </w:pPr>
      <w:r w:rsidRPr="00042EA7">
        <w:rPr>
          <w:rFonts w:cs="Arial"/>
          <w:szCs w:val="22"/>
        </w:rPr>
        <w:t xml:space="preserve">The notes at the end of this compilation (the </w:t>
      </w:r>
      <w:r w:rsidRPr="00042EA7">
        <w:rPr>
          <w:rFonts w:cs="Arial"/>
          <w:b/>
          <w:i/>
          <w:szCs w:val="22"/>
        </w:rPr>
        <w:t>endnotes</w:t>
      </w:r>
      <w:r w:rsidRPr="00042EA7">
        <w:rPr>
          <w:rFonts w:cs="Arial"/>
          <w:szCs w:val="22"/>
        </w:rPr>
        <w:t>) include information about amending laws and the amendment history of provisions of the compiled law.</w:t>
      </w:r>
    </w:p>
    <w:p w14:paraId="206EFC12" w14:textId="77777777" w:rsidR="00331886" w:rsidRPr="00042EA7" w:rsidRDefault="00331886" w:rsidP="00331886">
      <w:pPr>
        <w:tabs>
          <w:tab w:val="left" w:pos="5640"/>
        </w:tabs>
        <w:spacing w:before="120" w:after="120"/>
        <w:rPr>
          <w:rFonts w:cs="Arial"/>
          <w:b/>
          <w:szCs w:val="22"/>
        </w:rPr>
      </w:pPr>
      <w:proofErr w:type="spellStart"/>
      <w:r w:rsidRPr="00042EA7">
        <w:rPr>
          <w:rFonts w:cs="Arial"/>
          <w:b/>
          <w:szCs w:val="22"/>
        </w:rPr>
        <w:t>Uncommenced</w:t>
      </w:r>
      <w:proofErr w:type="spellEnd"/>
      <w:r w:rsidRPr="00042EA7">
        <w:rPr>
          <w:rFonts w:cs="Arial"/>
          <w:b/>
          <w:szCs w:val="22"/>
        </w:rPr>
        <w:t xml:space="preserve"> amendments</w:t>
      </w:r>
    </w:p>
    <w:p w14:paraId="5CC900C6" w14:textId="71B5AE14" w:rsidR="00331886" w:rsidRPr="00042EA7" w:rsidRDefault="00397ACA" w:rsidP="00331886">
      <w:pPr>
        <w:spacing w:after="120"/>
        <w:rPr>
          <w:rFonts w:cs="Arial"/>
          <w:szCs w:val="22"/>
        </w:rPr>
      </w:pPr>
      <w:r w:rsidRPr="00D82198">
        <w:rPr>
          <w:rFonts w:cs="Arial"/>
          <w:szCs w:val="22"/>
        </w:rPr>
        <w:t xml:space="preserve">The effect of </w:t>
      </w:r>
      <w:proofErr w:type="spellStart"/>
      <w:r w:rsidRPr="00D82198">
        <w:rPr>
          <w:rFonts w:cs="Arial"/>
          <w:szCs w:val="22"/>
        </w:rPr>
        <w:t>uncommenced</w:t>
      </w:r>
      <w:proofErr w:type="spellEnd"/>
      <w:r w:rsidRPr="00D82198">
        <w:rPr>
          <w:rFonts w:cs="Arial"/>
          <w:szCs w:val="22"/>
        </w:rPr>
        <w:t xml:space="preserve"> amendments is not shown in the text of the compiled law. The details of amendments made up to, but not commenced at, the compilation date are underlined in the endnotes. Any </w:t>
      </w:r>
      <w:proofErr w:type="spellStart"/>
      <w:r w:rsidRPr="00D82198">
        <w:rPr>
          <w:rFonts w:cs="Arial"/>
          <w:szCs w:val="22"/>
        </w:rPr>
        <w:t>uncommenced</w:t>
      </w:r>
      <w:proofErr w:type="spellEnd"/>
      <w:r w:rsidRPr="00D82198">
        <w:rPr>
          <w:rFonts w:cs="Arial"/>
          <w:szCs w:val="22"/>
        </w:rPr>
        <w:t xml:space="preserve"> amendments affecting the law are accessible on the Register (www.legislation.gov.au).</w:t>
      </w:r>
    </w:p>
    <w:p w14:paraId="262F9BA6" w14:textId="76DC8494" w:rsidR="00331886" w:rsidRPr="00042EA7" w:rsidRDefault="00331886" w:rsidP="00331886">
      <w:pPr>
        <w:spacing w:before="120" w:after="120"/>
        <w:rPr>
          <w:rFonts w:cs="Arial"/>
          <w:b/>
          <w:szCs w:val="22"/>
        </w:rPr>
      </w:pPr>
      <w:r w:rsidRPr="00042EA7">
        <w:rPr>
          <w:rFonts w:cs="Arial"/>
          <w:b/>
          <w:szCs w:val="22"/>
        </w:rPr>
        <w:t>Application, saving and transitional provisions</w:t>
      </w:r>
    </w:p>
    <w:p w14:paraId="0B73027B" w14:textId="77777777" w:rsidR="00331886" w:rsidRPr="00042EA7" w:rsidRDefault="00331886" w:rsidP="00331886">
      <w:pPr>
        <w:spacing w:after="120"/>
        <w:rPr>
          <w:rFonts w:cs="Arial"/>
          <w:szCs w:val="22"/>
        </w:rPr>
      </w:pPr>
      <w:r w:rsidRPr="00042EA7">
        <w:rPr>
          <w:rFonts w:cs="Arial"/>
          <w:szCs w:val="22"/>
        </w:rPr>
        <w:t>If the operation of a provision or amendment of the compiled law is affected by an application, saving or transitional provision that is not included in this compilation, details are included in the endnotes.</w:t>
      </w:r>
    </w:p>
    <w:p w14:paraId="5632CD9F" w14:textId="77777777" w:rsidR="00331886" w:rsidRPr="00042EA7" w:rsidRDefault="00331886" w:rsidP="00331886">
      <w:pPr>
        <w:spacing w:before="120" w:after="120"/>
        <w:rPr>
          <w:rFonts w:cs="Arial"/>
          <w:b/>
          <w:szCs w:val="22"/>
        </w:rPr>
      </w:pPr>
      <w:r w:rsidRPr="00042EA7">
        <w:rPr>
          <w:rFonts w:cs="Arial"/>
          <w:b/>
          <w:szCs w:val="22"/>
        </w:rPr>
        <w:t>Modifications</w:t>
      </w:r>
    </w:p>
    <w:p w14:paraId="76073BA7" w14:textId="238B1EC0" w:rsidR="00331886" w:rsidRPr="00042EA7" w:rsidRDefault="00331886" w:rsidP="00331886">
      <w:pPr>
        <w:spacing w:after="120"/>
        <w:rPr>
          <w:rFonts w:cs="Arial"/>
          <w:szCs w:val="22"/>
        </w:rPr>
      </w:pPr>
      <w:r w:rsidRPr="00042EA7">
        <w:rPr>
          <w:rFonts w:cs="Arial"/>
          <w:szCs w:val="22"/>
        </w:rPr>
        <w:t xml:space="preserve">If the compiled law is modified by another law, the compiled law operates as modified but the modification does not amend the text of the law. Accordingly, this compilation does not show the text of the compiled law as modified. </w:t>
      </w:r>
      <w:r w:rsidR="00F14C35" w:rsidRPr="00D82198">
        <w:rPr>
          <w:rFonts w:cs="Arial"/>
          <w:szCs w:val="22"/>
        </w:rPr>
        <w:t xml:space="preserve">Any </w:t>
      </w:r>
      <w:r w:rsidR="00F14C35">
        <w:rPr>
          <w:rFonts w:cs="Arial"/>
          <w:szCs w:val="22"/>
        </w:rPr>
        <w:t xml:space="preserve">modifications </w:t>
      </w:r>
      <w:r w:rsidR="00F14C35" w:rsidRPr="00D82198">
        <w:rPr>
          <w:rFonts w:cs="Arial"/>
          <w:szCs w:val="22"/>
        </w:rPr>
        <w:t>affecting the law are accessible on the Register.</w:t>
      </w:r>
    </w:p>
    <w:p w14:paraId="0E886F48" w14:textId="77777777" w:rsidR="00331886" w:rsidRPr="00042EA7" w:rsidRDefault="00331886" w:rsidP="00331886">
      <w:pPr>
        <w:spacing w:before="80" w:after="120"/>
        <w:rPr>
          <w:rFonts w:cs="Arial"/>
          <w:b/>
          <w:szCs w:val="22"/>
        </w:rPr>
      </w:pPr>
      <w:r w:rsidRPr="00042EA7">
        <w:rPr>
          <w:rFonts w:cs="Arial"/>
          <w:b/>
          <w:szCs w:val="22"/>
        </w:rPr>
        <w:t>Self</w:t>
      </w:r>
      <w:r>
        <w:rPr>
          <w:rFonts w:cs="Arial"/>
          <w:b/>
          <w:szCs w:val="22"/>
        </w:rPr>
        <w:noBreakHyphen/>
      </w:r>
      <w:r w:rsidRPr="00042EA7">
        <w:rPr>
          <w:rFonts w:cs="Arial"/>
          <w:b/>
          <w:szCs w:val="22"/>
        </w:rPr>
        <w:t>repealing provisions</w:t>
      </w:r>
    </w:p>
    <w:p w14:paraId="2321C924" w14:textId="77777777" w:rsidR="00331886" w:rsidRPr="00BC57F4" w:rsidRDefault="00331886" w:rsidP="00331886">
      <w:pPr>
        <w:spacing w:after="120"/>
        <w:rPr>
          <w:rFonts w:cs="Arial"/>
        </w:rPr>
      </w:pPr>
      <w:r w:rsidRPr="00042EA7">
        <w:rPr>
          <w:rFonts w:cs="Arial"/>
          <w:szCs w:val="22"/>
        </w:rPr>
        <w:t>If a provision of the compiled law has been repealed in accordance with a provision of the law, details are included in the endnotes.</w:t>
      </w:r>
    </w:p>
    <w:p w14:paraId="622E3574" w14:textId="77777777" w:rsidR="00331886" w:rsidRPr="00ED79B6" w:rsidRDefault="00331886" w:rsidP="00331886">
      <w:pPr>
        <w:pStyle w:val="Header"/>
        <w:tabs>
          <w:tab w:val="clear" w:pos="4150"/>
          <w:tab w:val="clear" w:pos="8307"/>
        </w:tabs>
      </w:pPr>
      <w:r w:rsidRPr="00ED79B6">
        <w:rPr>
          <w:rStyle w:val="CharChapNo"/>
        </w:rPr>
        <w:t xml:space="preserve"> </w:t>
      </w:r>
      <w:r w:rsidRPr="00ED79B6">
        <w:rPr>
          <w:rStyle w:val="CharChapText"/>
        </w:rPr>
        <w:t xml:space="preserve"> </w:t>
      </w:r>
    </w:p>
    <w:p w14:paraId="21C59901" w14:textId="77777777" w:rsidR="00331886" w:rsidRPr="00ED79B6" w:rsidRDefault="00331886" w:rsidP="00331886">
      <w:pPr>
        <w:pStyle w:val="Header"/>
        <w:tabs>
          <w:tab w:val="clear" w:pos="4150"/>
          <w:tab w:val="clear" w:pos="8307"/>
        </w:tabs>
      </w:pPr>
      <w:r w:rsidRPr="00ED79B6">
        <w:rPr>
          <w:rStyle w:val="CharPartNo"/>
        </w:rPr>
        <w:t xml:space="preserve"> </w:t>
      </w:r>
      <w:r w:rsidRPr="00ED79B6">
        <w:rPr>
          <w:rStyle w:val="CharPartText"/>
        </w:rPr>
        <w:t xml:space="preserve"> </w:t>
      </w:r>
    </w:p>
    <w:p w14:paraId="348B8A7D" w14:textId="77777777" w:rsidR="00331886" w:rsidRPr="00ED79B6" w:rsidRDefault="00331886" w:rsidP="00331886">
      <w:pPr>
        <w:pStyle w:val="Header"/>
        <w:tabs>
          <w:tab w:val="clear" w:pos="4150"/>
          <w:tab w:val="clear" w:pos="8307"/>
        </w:tabs>
      </w:pPr>
      <w:r w:rsidRPr="00ED79B6">
        <w:rPr>
          <w:rStyle w:val="CharDivNo"/>
        </w:rPr>
        <w:t xml:space="preserve"> </w:t>
      </w:r>
      <w:r w:rsidRPr="00ED79B6">
        <w:rPr>
          <w:rStyle w:val="CharDivText"/>
        </w:rPr>
        <w:t xml:space="preserve"> </w:t>
      </w:r>
    </w:p>
    <w:p w14:paraId="684CB00E" w14:textId="77777777" w:rsidR="00331886" w:rsidRDefault="00331886" w:rsidP="00331886">
      <w:pPr>
        <w:sectPr w:rsidR="00331886" w:rsidSect="00331886">
          <w:headerReference w:type="even" r:id="rId8"/>
          <w:headerReference w:type="default" r:id="rId9"/>
          <w:footerReference w:type="even" r:id="rId10"/>
          <w:footerReference w:type="default" r:id="rId11"/>
          <w:headerReference w:type="first" r:id="rId12"/>
          <w:footerReference w:type="first" r:id="rId13"/>
          <w:type w:val="continuous"/>
          <w:pgSz w:w="11907" w:h="16839"/>
          <w:pgMar w:top="1440" w:right="1797" w:bottom="1440" w:left="1797" w:header="720" w:footer="3402" w:gutter="0"/>
          <w:cols w:space="708"/>
          <w:titlePg/>
          <w:docGrid w:linePitch="360"/>
        </w:sectPr>
      </w:pPr>
    </w:p>
    <w:p w14:paraId="610AF056" w14:textId="77777777" w:rsidR="00331886" w:rsidRPr="00F562AE" w:rsidRDefault="00331886" w:rsidP="00331886">
      <w:pPr>
        <w:outlineLvl w:val="0"/>
        <w:rPr>
          <w:sz w:val="36"/>
        </w:rPr>
      </w:pPr>
      <w:r w:rsidRPr="007A1328">
        <w:rPr>
          <w:sz w:val="36"/>
        </w:rPr>
        <w:lastRenderedPageBreak/>
        <w:t>Contents</w:t>
      </w:r>
      <w:r w:rsidRPr="00F562AE">
        <w:rPr>
          <w:rFonts w:cs="Arial"/>
          <w:color w:val="FF0000"/>
          <w:sz w:val="24"/>
        </w:rPr>
        <w:t xml:space="preserve"> </w:t>
      </w:r>
      <w:r w:rsidRPr="00DC7B41">
        <w:rPr>
          <w:rFonts w:cs="Arial"/>
          <w:color w:val="FF0000"/>
          <w:sz w:val="24"/>
        </w:rPr>
        <w:t>[Table of Contents is optional]</w:t>
      </w:r>
    </w:p>
    <w:p w14:paraId="7BB2F89E" w14:textId="77777777" w:rsidR="00331886" w:rsidRDefault="00331886" w:rsidP="00331886"/>
    <w:p w14:paraId="1BF8BC63" w14:textId="77777777" w:rsidR="00331886" w:rsidRPr="00164D8F" w:rsidRDefault="00331886" w:rsidP="00331886">
      <w:pPr>
        <w:sectPr w:rsidR="00331886" w:rsidRPr="00164D8F" w:rsidSect="00436157">
          <w:headerReference w:type="even" r:id="rId14"/>
          <w:headerReference w:type="default" r:id="rId15"/>
          <w:footerReference w:type="even" r:id="rId16"/>
          <w:footerReference w:type="default" r:id="rId17"/>
          <w:headerReference w:type="first" r:id="rId18"/>
          <w:pgSz w:w="11907" w:h="16839"/>
          <w:pgMar w:top="2378" w:right="1797" w:bottom="1440" w:left="1797" w:header="720" w:footer="709" w:gutter="0"/>
          <w:pgNumType w:fmt="lowerRoman" w:start="1"/>
          <w:cols w:space="708"/>
          <w:docGrid w:linePitch="360"/>
        </w:sectPr>
      </w:pPr>
    </w:p>
    <w:p w14:paraId="305FE687" w14:textId="77777777" w:rsidR="00331886" w:rsidRPr="00DC7B41" w:rsidRDefault="00331886" w:rsidP="00331886">
      <w:pPr>
        <w:rPr>
          <w:color w:val="FF0000"/>
          <w:sz w:val="24"/>
          <w:szCs w:val="24"/>
        </w:rPr>
      </w:pPr>
      <w:r w:rsidRPr="00DC7B41">
        <w:rPr>
          <w:color w:val="FF0000"/>
          <w:sz w:val="24"/>
          <w:szCs w:val="24"/>
        </w:rPr>
        <w:lastRenderedPageBreak/>
        <w:t>[Body/Text of compilation]</w:t>
      </w:r>
    </w:p>
    <w:p w14:paraId="6A1B843C" w14:textId="77777777" w:rsidR="00331886" w:rsidRPr="00746A7B" w:rsidRDefault="00331886" w:rsidP="00331886"/>
    <w:p w14:paraId="3CACDEAB" w14:textId="77777777" w:rsidR="00331886" w:rsidRDefault="00331886" w:rsidP="00331886">
      <w:pPr>
        <w:sectPr w:rsidR="00331886" w:rsidSect="00AC07B0">
          <w:headerReference w:type="even" r:id="rId19"/>
          <w:headerReference w:type="default" r:id="rId20"/>
          <w:footerReference w:type="even" r:id="rId21"/>
          <w:footerReference w:type="default" r:id="rId22"/>
          <w:headerReference w:type="first" r:id="rId23"/>
          <w:pgSz w:w="11907" w:h="16839"/>
          <w:pgMar w:top="2378" w:right="1797" w:bottom="1440" w:left="1797" w:header="720" w:footer="709" w:gutter="0"/>
          <w:pgNumType w:start="1"/>
          <w:cols w:space="708"/>
          <w:docGrid w:linePitch="360"/>
        </w:sectPr>
      </w:pPr>
    </w:p>
    <w:p w14:paraId="4EE71D0A" w14:textId="77777777" w:rsidR="00331886" w:rsidRPr="001778F8" w:rsidRDefault="00331886" w:rsidP="00970B92">
      <w:pPr>
        <w:pStyle w:val="ENotesHeading1"/>
      </w:pPr>
      <w:r>
        <w:lastRenderedPageBreak/>
        <w:t>Endnotes</w:t>
      </w:r>
    </w:p>
    <w:p w14:paraId="1351D716" w14:textId="77777777" w:rsidR="00331886" w:rsidRPr="00BC57F4" w:rsidRDefault="00331886" w:rsidP="00970B92">
      <w:pPr>
        <w:pStyle w:val="ENotesHeading2"/>
      </w:pPr>
      <w:r w:rsidRPr="00BC57F4">
        <w:t>Endnote 1—About the endnotes</w:t>
      </w:r>
    </w:p>
    <w:p w14:paraId="45B52149" w14:textId="77777777" w:rsidR="00331886" w:rsidRPr="00042EA7" w:rsidRDefault="00331886" w:rsidP="00331886">
      <w:pPr>
        <w:spacing w:after="120"/>
      </w:pPr>
      <w:r w:rsidRPr="00042EA7">
        <w:t>The endnotes provide information about this compilation and the compiled law.</w:t>
      </w:r>
    </w:p>
    <w:p w14:paraId="50CAD37F" w14:textId="77777777" w:rsidR="00331886" w:rsidRPr="00042EA7" w:rsidRDefault="00331886" w:rsidP="00331886">
      <w:pPr>
        <w:spacing w:after="120"/>
      </w:pPr>
      <w:r w:rsidRPr="00042EA7">
        <w:t>The following endnotes are included in every compilation:</w:t>
      </w:r>
    </w:p>
    <w:p w14:paraId="10209125" w14:textId="77777777" w:rsidR="00331886" w:rsidRPr="00042EA7" w:rsidRDefault="00331886" w:rsidP="00331886">
      <w:r w:rsidRPr="00042EA7">
        <w:t>Endnote 1—About the endnotes</w:t>
      </w:r>
    </w:p>
    <w:p w14:paraId="4C6D0265" w14:textId="77777777" w:rsidR="00331886" w:rsidRPr="00042EA7" w:rsidRDefault="00331886" w:rsidP="00331886">
      <w:r w:rsidRPr="00042EA7">
        <w:t>Endnote 2—Abbreviation key</w:t>
      </w:r>
    </w:p>
    <w:p w14:paraId="0D01C140" w14:textId="77777777" w:rsidR="00331886" w:rsidRPr="00042EA7" w:rsidRDefault="00331886" w:rsidP="00331886">
      <w:r w:rsidRPr="00042EA7">
        <w:t>Endnote 3—Legislation history</w:t>
      </w:r>
    </w:p>
    <w:p w14:paraId="175F5E96" w14:textId="77777777" w:rsidR="00331886" w:rsidRPr="00042EA7" w:rsidRDefault="00331886" w:rsidP="00331886">
      <w:pPr>
        <w:spacing w:after="120"/>
      </w:pPr>
      <w:r w:rsidRPr="00042EA7">
        <w:t>Endnote 4—Amendment history</w:t>
      </w:r>
    </w:p>
    <w:p w14:paraId="40BC6C05" w14:textId="77777777" w:rsidR="00331886" w:rsidRPr="00042EA7" w:rsidRDefault="00331886" w:rsidP="00331886">
      <w:r w:rsidRPr="00042EA7">
        <w:rPr>
          <w:b/>
        </w:rPr>
        <w:t>Abbreviation key—Endnote 2</w:t>
      </w:r>
    </w:p>
    <w:p w14:paraId="1788D941" w14:textId="77777777" w:rsidR="00331886" w:rsidRPr="00042EA7" w:rsidRDefault="00331886" w:rsidP="00331886">
      <w:pPr>
        <w:spacing w:after="120"/>
      </w:pPr>
      <w:r w:rsidRPr="00042EA7">
        <w:t>The abbreviation key sets out abbreviations that may be used in the endnotes.</w:t>
      </w:r>
    </w:p>
    <w:p w14:paraId="7803597E" w14:textId="77777777" w:rsidR="00331886" w:rsidRPr="00042EA7" w:rsidRDefault="00331886" w:rsidP="00331886">
      <w:pPr>
        <w:rPr>
          <w:b/>
        </w:rPr>
      </w:pPr>
      <w:r w:rsidRPr="00042EA7">
        <w:rPr>
          <w:b/>
        </w:rPr>
        <w:t>Legislation history and amendment history—Endnotes 3 and 4</w:t>
      </w:r>
    </w:p>
    <w:p w14:paraId="338D3088" w14:textId="77777777" w:rsidR="00331886" w:rsidRPr="00042EA7" w:rsidRDefault="00331886" w:rsidP="00331886">
      <w:pPr>
        <w:spacing w:after="120"/>
      </w:pPr>
      <w:r w:rsidRPr="00042EA7">
        <w:t>Amending laws are annotated in the legislation history and amendment history.</w:t>
      </w:r>
    </w:p>
    <w:p w14:paraId="4A8BB1B0" w14:textId="77777777" w:rsidR="00331886" w:rsidRPr="00042EA7" w:rsidRDefault="00331886" w:rsidP="00331886">
      <w:pPr>
        <w:spacing w:after="120"/>
      </w:pPr>
      <w:r w:rsidRPr="00042EA7">
        <w:t>The legislation history in endnote 3 provides information about each law that has amended (or will amend) the compiled law. The information includes commencement details for amending laws and details of any application, saving or transitional provisions that are not included in this compilation.</w:t>
      </w:r>
    </w:p>
    <w:p w14:paraId="6C2C966F" w14:textId="77777777" w:rsidR="00331886" w:rsidRPr="00042EA7" w:rsidRDefault="00331886" w:rsidP="00331886">
      <w:pPr>
        <w:spacing w:after="120"/>
      </w:pPr>
      <w:r w:rsidRPr="00042EA7">
        <w:t>The amendment history in endnote 4 provides information about amendments at the provision (generally section or equivalent) level. It also includes information about any provision of the compiled law that has been repealed in accordance with a provision of the law.</w:t>
      </w:r>
    </w:p>
    <w:p w14:paraId="059416F1" w14:textId="77777777" w:rsidR="00331886" w:rsidRPr="00042EA7" w:rsidRDefault="00331886" w:rsidP="00331886">
      <w:pPr>
        <w:keepNext/>
      </w:pPr>
      <w:r w:rsidRPr="00042EA7">
        <w:rPr>
          <w:b/>
        </w:rPr>
        <w:t>Misdescribed amendments</w:t>
      </w:r>
    </w:p>
    <w:p w14:paraId="1D40BD59" w14:textId="77777777" w:rsidR="00331886" w:rsidRPr="00042EA7" w:rsidRDefault="008C6FDD" w:rsidP="00331886">
      <w:pPr>
        <w:spacing w:after="120"/>
      </w:pPr>
      <w:r>
        <w:t>A misdescribed amendment is an amendment that does not accurately describe how an amendment is to be made. If, despite the misdescription, the amendment can be given effect as intended, then the misdescribed amendment can be incorporated through an editorial change made under section</w:t>
      </w:r>
      <w:r w:rsidR="000D129B">
        <w:t> </w:t>
      </w:r>
      <w:r>
        <w:t xml:space="preserve">15V of the </w:t>
      </w:r>
      <w:r w:rsidRPr="00FB13B4">
        <w:rPr>
          <w:i/>
        </w:rPr>
        <w:t>Legislation Act 2003</w:t>
      </w:r>
      <w:r>
        <w:t>.</w:t>
      </w:r>
    </w:p>
    <w:p w14:paraId="57ACAFBC" w14:textId="77777777" w:rsidR="00331886" w:rsidRPr="00C337CB" w:rsidRDefault="008C6FDD" w:rsidP="00331886">
      <w:pPr>
        <w:spacing w:before="120"/>
      </w:pPr>
      <w:r>
        <w:t>If a misdescribed amendment cannot be given effect as intended, the amendment is not incorporated and “(md not incorp)” is added to the amendment history.</w:t>
      </w:r>
    </w:p>
    <w:p w14:paraId="16DEA62D" w14:textId="77777777" w:rsidR="00331886" w:rsidRPr="00164D8F" w:rsidRDefault="00331886" w:rsidP="00331886"/>
    <w:p w14:paraId="7699CEE2" w14:textId="77777777" w:rsidR="00331886" w:rsidRDefault="00331886" w:rsidP="00B52C6B">
      <w:pPr>
        <w:pStyle w:val="ENotesHeading2"/>
        <w:pageBreakBefore/>
      </w:pPr>
      <w:r w:rsidRPr="00BC57F4">
        <w:lastRenderedPageBreak/>
        <w:t>Endnote 2—Abbreviation key</w:t>
      </w:r>
    </w:p>
    <w:p w14:paraId="32878D34" w14:textId="77777777" w:rsidR="005A0496" w:rsidRPr="00470BF0" w:rsidRDefault="005A0496" w:rsidP="005A0496">
      <w:pPr>
        <w:pStyle w:val="Tabletext"/>
      </w:pPr>
      <w:bookmarkStart w:id="0" w:name="_Hlk204336733"/>
    </w:p>
    <w:tbl>
      <w:tblPr>
        <w:tblW w:w="7939" w:type="dxa"/>
        <w:tblInd w:w="108" w:type="dxa"/>
        <w:tblLayout w:type="fixed"/>
        <w:tblLook w:val="0000" w:firstRow="0" w:lastRow="0" w:firstColumn="0" w:lastColumn="0" w:noHBand="0" w:noVBand="0"/>
      </w:tblPr>
      <w:tblGrid>
        <w:gridCol w:w="4253"/>
        <w:gridCol w:w="3686"/>
      </w:tblGrid>
      <w:tr w:rsidR="005A0496" w:rsidRPr="00470BF0" w14:paraId="2E72C9D6" w14:textId="77777777" w:rsidTr="005417FA">
        <w:tc>
          <w:tcPr>
            <w:tcW w:w="4253" w:type="dxa"/>
          </w:tcPr>
          <w:p w14:paraId="1540D56A" w14:textId="77777777" w:rsidR="005A0496" w:rsidRPr="00470BF0" w:rsidRDefault="005A0496" w:rsidP="005417FA">
            <w:pPr>
              <w:spacing w:before="60"/>
              <w:ind w:left="34"/>
              <w:rPr>
                <w:sz w:val="20"/>
              </w:rPr>
            </w:pPr>
            <w:r w:rsidRPr="00470BF0">
              <w:rPr>
                <w:sz w:val="20"/>
              </w:rPr>
              <w:t>ad = added or inserted</w:t>
            </w:r>
          </w:p>
        </w:tc>
        <w:tc>
          <w:tcPr>
            <w:tcW w:w="3686" w:type="dxa"/>
          </w:tcPr>
          <w:p w14:paraId="73480EF5" w14:textId="77777777" w:rsidR="005A0496" w:rsidRPr="00470BF0" w:rsidRDefault="005A0496" w:rsidP="005417FA">
            <w:pPr>
              <w:spacing w:before="60"/>
              <w:ind w:left="34"/>
              <w:rPr>
                <w:sz w:val="20"/>
              </w:rPr>
            </w:pPr>
            <w:proofErr w:type="spellStart"/>
            <w:r w:rsidRPr="00450836">
              <w:rPr>
                <w:sz w:val="20"/>
              </w:rPr>
              <w:t>orig</w:t>
            </w:r>
            <w:proofErr w:type="spellEnd"/>
            <w:r w:rsidRPr="00470BF0">
              <w:rPr>
                <w:sz w:val="20"/>
              </w:rPr>
              <w:t xml:space="preserve"> = original</w:t>
            </w:r>
          </w:p>
        </w:tc>
      </w:tr>
      <w:tr w:rsidR="005A0496" w:rsidRPr="00470BF0" w14:paraId="558E604B" w14:textId="77777777" w:rsidTr="005417FA">
        <w:tc>
          <w:tcPr>
            <w:tcW w:w="4253" w:type="dxa"/>
          </w:tcPr>
          <w:p w14:paraId="04B5E1E6" w14:textId="77777777" w:rsidR="005A0496" w:rsidRPr="00470BF0" w:rsidRDefault="005A0496" w:rsidP="005417FA">
            <w:pPr>
              <w:spacing w:before="60"/>
              <w:ind w:left="34"/>
              <w:rPr>
                <w:sz w:val="20"/>
              </w:rPr>
            </w:pPr>
            <w:r w:rsidRPr="00470BF0">
              <w:rPr>
                <w:sz w:val="20"/>
              </w:rPr>
              <w:t>am = amended</w:t>
            </w:r>
          </w:p>
        </w:tc>
        <w:tc>
          <w:tcPr>
            <w:tcW w:w="3686" w:type="dxa"/>
          </w:tcPr>
          <w:p w14:paraId="50A7EF26" w14:textId="77777777" w:rsidR="005A0496" w:rsidRPr="00470BF0" w:rsidRDefault="005A0496" w:rsidP="005417FA">
            <w:pPr>
              <w:spacing w:before="60"/>
              <w:ind w:left="34"/>
              <w:rPr>
                <w:sz w:val="20"/>
              </w:rPr>
            </w:pPr>
            <w:r w:rsidRPr="00470BF0">
              <w:rPr>
                <w:sz w:val="20"/>
              </w:rPr>
              <w:t>p = page(s)</w:t>
            </w:r>
          </w:p>
        </w:tc>
      </w:tr>
      <w:tr w:rsidR="005A0496" w:rsidRPr="00583FFC" w14:paraId="4273E149" w14:textId="77777777" w:rsidTr="005417FA">
        <w:tc>
          <w:tcPr>
            <w:tcW w:w="4253" w:type="dxa"/>
          </w:tcPr>
          <w:p w14:paraId="5210EEC4" w14:textId="77777777" w:rsidR="005A0496" w:rsidRPr="00470BF0" w:rsidRDefault="005A0496" w:rsidP="005417FA">
            <w:pPr>
              <w:spacing w:before="60"/>
              <w:ind w:left="34"/>
              <w:rPr>
                <w:sz w:val="20"/>
              </w:rPr>
            </w:pPr>
            <w:proofErr w:type="spellStart"/>
            <w:r w:rsidRPr="00470BF0">
              <w:rPr>
                <w:sz w:val="20"/>
              </w:rPr>
              <w:t>amdt</w:t>
            </w:r>
            <w:proofErr w:type="spellEnd"/>
            <w:r w:rsidRPr="00470BF0">
              <w:rPr>
                <w:sz w:val="20"/>
              </w:rPr>
              <w:t xml:space="preserve"> = amendment</w:t>
            </w:r>
          </w:p>
        </w:tc>
        <w:tc>
          <w:tcPr>
            <w:tcW w:w="3686" w:type="dxa"/>
          </w:tcPr>
          <w:p w14:paraId="6EA4C704" w14:textId="77777777" w:rsidR="005A0496" w:rsidRPr="00583FFC" w:rsidRDefault="005A0496" w:rsidP="005417FA">
            <w:pPr>
              <w:spacing w:before="60"/>
              <w:ind w:left="34"/>
              <w:rPr>
                <w:sz w:val="20"/>
                <w:lang w:val="pt-BR"/>
              </w:rPr>
            </w:pPr>
            <w:r w:rsidRPr="00583FFC">
              <w:rPr>
                <w:sz w:val="20"/>
                <w:lang w:val="pt-BR"/>
              </w:rPr>
              <w:t>para = paragraph(s)/subparagraph(s)</w:t>
            </w:r>
          </w:p>
        </w:tc>
      </w:tr>
      <w:tr w:rsidR="005A0496" w:rsidRPr="00470BF0" w14:paraId="4BAEADB0" w14:textId="77777777" w:rsidTr="005417FA">
        <w:tc>
          <w:tcPr>
            <w:tcW w:w="4253" w:type="dxa"/>
          </w:tcPr>
          <w:p w14:paraId="729678AB" w14:textId="77777777" w:rsidR="005A0496" w:rsidRPr="00470BF0" w:rsidRDefault="005A0496" w:rsidP="005417FA">
            <w:pPr>
              <w:spacing w:before="60"/>
              <w:ind w:left="34"/>
              <w:rPr>
                <w:sz w:val="20"/>
              </w:rPr>
            </w:pPr>
            <w:r w:rsidRPr="00470BF0">
              <w:rPr>
                <w:sz w:val="20"/>
              </w:rPr>
              <w:t>C[x] = Compilation No. x</w:t>
            </w:r>
          </w:p>
        </w:tc>
        <w:tc>
          <w:tcPr>
            <w:tcW w:w="3686" w:type="dxa"/>
          </w:tcPr>
          <w:p w14:paraId="11A03F72" w14:textId="77777777" w:rsidR="005A0496" w:rsidRPr="00470BF0" w:rsidRDefault="005A0496" w:rsidP="005417FA">
            <w:pPr>
              <w:ind w:left="34" w:firstLine="249"/>
              <w:rPr>
                <w:sz w:val="20"/>
              </w:rPr>
            </w:pPr>
            <w:r w:rsidRPr="00470BF0">
              <w:rPr>
                <w:sz w:val="20"/>
              </w:rPr>
              <w:t>/sub</w:t>
            </w:r>
            <w:r w:rsidRPr="00470BF0">
              <w:rPr>
                <w:sz w:val="20"/>
              </w:rPr>
              <w:noBreakHyphen/>
              <w:t>subparagraph(s)</w:t>
            </w:r>
          </w:p>
        </w:tc>
      </w:tr>
      <w:tr w:rsidR="005A0496" w:rsidRPr="00470BF0" w14:paraId="72F43BEB" w14:textId="77777777" w:rsidTr="005417FA">
        <w:tc>
          <w:tcPr>
            <w:tcW w:w="4253" w:type="dxa"/>
          </w:tcPr>
          <w:p w14:paraId="074A1866" w14:textId="77777777" w:rsidR="005A0496" w:rsidRPr="00470BF0" w:rsidRDefault="005A0496" w:rsidP="005417FA">
            <w:pPr>
              <w:spacing w:before="60"/>
              <w:ind w:left="34"/>
              <w:rPr>
                <w:sz w:val="20"/>
              </w:rPr>
            </w:pPr>
            <w:proofErr w:type="spellStart"/>
            <w:r>
              <w:rPr>
                <w:sz w:val="20"/>
              </w:rPr>
              <w:t>ch</w:t>
            </w:r>
            <w:proofErr w:type="spellEnd"/>
            <w:r w:rsidRPr="00470BF0">
              <w:rPr>
                <w:sz w:val="20"/>
              </w:rPr>
              <w:t xml:space="preserve"> = Chapter(s)</w:t>
            </w:r>
          </w:p>
        </w:tc>
        <w:tc>
          <w:tcPr>
            <w:tcW w:w="3686" w:type="dxa"/>
          </w:tcPr>
          <w:p w14:paraId="4096C444" w14:textId="77777777" w:rsidR="005A0496" w:rsidRPr="00470BF0" w:rsidRDefault="005A0496" w:rsidP="005417FA">
            <w:pPr>
              <w:spacing w:before="60"/>
              <w:ind w:left="34"/>
              <w:rPr>
                <w:sz w:val="20"/>
              </w:rPr>
            </w:pPr>
            <w:proofErr w:type="spellStart"/>
            <w:r w:rsidRPr="00450836">
              <w:rPr>
                <w:sz w:val="20"/>
              </w:rPr>
              <w:t>pres</w:t>
            </w:r>
            <w:proofErr w:type="spellEnd"/>
            <w:r w:rsidRPr="00470BF0">
              <w:rPr>
                <w:sz w:val="20"/>
              </w:rPr>
              <w:t xml:space="preserve"> = present</w:t>
            </w:r>
          </w:p>
        </w:tc>
      </w:tr>
      <w:tr w:rsidR="005A0496" w:rsidRPr="00470BF0" w14:paraId="02F3F518" w14:textId="77777777" w:rsidTr="005417FA">
        <w:tc>
          <w:tcPr>
            <w:tcW w:w="4253" w:type="dxa"/>
          </w:tcPr>
          <w:p w14:paraId="1EAB90B2" w14:textId="77777777" w:rsidR="005A0496" w:rsidRPr="00470BF0" w:rsidRDefault="005A0496" w:rsidP="005417FA">
            <w:pPr>
              <w:spacing w:before="60"/>
              <w:ind w:left="34"/>
              <w:rPr>
                <w:sz w:val="20"/>
              </w:rPr>
            </w:pPr>
            <w:r>
              <w:rPr>
                <w:sz w:val="20"/>
              </w:rPr>
              <w:t>cl</w:t>
            </w:r>
            <w:r w:rsidRPr="00470BF0">
              <w:rPr>
                <w:sz w:val="20"/>
              </w:rPr>
              <w:t xml:space="preserve"> = clause(s)</w:t>
            </w:r>
          </w:p>
        </w:tc>
        <w:tc>
          <w:tcPr>
            <w:tcW w:w="3686" w:type="dxa"/>
          </w:tcPr>
          <w:p w14:paraId="36DACCEA" w14:textId="77777777" w:rsidR="005A0496" w:rsidRPr="00470BF0" w:rsidRDefault="005A0496" w:rsidP="005417FA">
            <w:pPr>
              <w:spacing w:before="60"/>
              <w:ind w:left="34"/>
              <w:rPr>
                <w:sz w:val="20"/>
              </w:rPr>
            </w:pPr>
            <w:proofErr w:type="spellStart"/>
            <w:r w:rsidRPr="00470BF0">
              <w:rPr>
                <w:sz w:val="20"/>
              </w:rPr>
              <w:t>prev</w:t>
            </w:r>
            <w:proofErr w:type="spellEnd"/>
            <w:r w:rsidRPr="00470BF0">
              <w:rPr>
                <w:sz w:val="20"/>
              </w:rPr>
              <w:t xml:space="preserve"> = previous</w:t>
            </w:r>
          </w:p>
        </w:tc>
      </w:tr>
      <w:tr w:rsidR="005A0496" w:rsidRPr="00470BF0" w14:paraId="4D7FBCC9" w14:textId="77777777" w:rsidTr="005417FA">
        <w:tc>
          <w:tcPr>
            <w:tcW w:w="4253" w:type="dxa"/>
          </w:tcPr>
          <w:p w14:paraId="640E4327" w14:textId="77777777" w:rsidR="005A0496" w:rsidRPr="00470BF0" w:rsidRDefault="005A0496" w:rsidP="005417FA">
            <w:pPr>
              <w:spacing w:before="60"/>
              <w:ind w:left="34"/>
              <w:rPr>
                <w:sz w:val="20"/>
              </w:rPr>
            </w:pPr>
            <w:r w:rsidRPr="00470BF0">
              <w:rPr>
                <w:sz w:val="20"/>
              </w:rPr>
              <w:t>cont. = continued</w:t>
            </w:r>
          </w:p>
        </w:tc>
        <w:tc>
          <w:tcPr>
            <w:tcW w:w="3686" w:type="dxa"/>
          </w:tcPr>
          <w:p w14:paraId="12331A2C" w14:textId="77777777" w:rsidR="005A0496" w:rsidRPr="00470BF0" w:rsidRDefault="005A0496" w:rsidP="005417FA">
            <w:pPr>
              <w:spacing w:before="60"/>
              <w:ind w:left="34"/>
              <w:rPr>
                <w:sz w:val="20"/>
              </w:rPr>
            </w:pPr>
            <w:r w:rsidRPr="00470BF0">
              <w:rPr>
                <w:sz w:val="20"/>
              </w:rPr>
              <w:t>(</w:t>
            </w:r>
            <w:proofErr w:type="spellStart"/>
            <w:r w:rsidRPr="00470BF0">
              <w:rPr>
                <w:sz w:val="20"/>
              </w:rPr>
              <w:t>prev</w:t>
            </w:r>
            <w:proofErr w:type="spellEnd"/>
            <w:r w:rsidRPr="00470BF0">
              <w:rPr>
                <w:sz w:val="20"/>
              </w:rPr>
              <w:t>…) = previously</w:t>
            </w:r>
          </w:p>
        </w:tc>
      </w:tr>
      <w:tr w:rsidR="005A0496" w:rsidRPr="00470BF0" w14:paraId="38434D15" w14:textId="77777777" w:rsidTr="005417FA">
        <w:tc>
          <w:tcPr>
            <w:tcW w:w="4253" w:type="dxa"/>
          </w:tcPr>
          <w:p w14:paraId="387A4AB4" w14:textId="77777777" w:rsidR="005A0496" w:rsidRPr="00470BF0" w:rsidRDefault="005A0496" w:rsidP="005417FA">
            <w:pPr>
              <w:spacing w:before="60"/>
              <w:ind w:left="34"/>
              <w:rPr>
                <w:sz w:val="20"/>
              </w:rPr>
            </w:pPr>
            <w:r w:rsidRPr="00470BF0">
              <w:rPr>
                <w:sz w:val="20"/>
              </w:rPr>
              <w:t>def = definition(s)</w:t>
            </w:r>
          </w:p>
        </w:tc>
        <w:tc>
          <w:tcPr>
            <w:tcW w:w="3686" w:type="dxa"/>
          </w:tcPr>
          <w:p w14:paraId="4690B382" w14:textId="77777777" w:rsidR="005A0496" w:rsidRPr="00470BF0" w:rsidRDefault="005A0496" w:rsidP="005417FA">
            <w:pPr>
              <w:spacing w:before="60"/>
              <w:ind w:left="34"/>
              <w:rPr>
                <w:sz w:val="20"/>
              </w:rPr>
            </w:pPr>
            <w:r>
              <w:rPr>
                <w:sz w:val="20"/>
              </w:rPr>
              <w:t>pt</w:t>
            </w:r>
            <w:r w:rsidRPr="00470BF0">
              <w:rPr>
                <w:sz w:val="20"/>
              </w:rPr>
              <w:t xml:space="preserve"> = Part(s)</w:t>
            </w:r>
          </w:p>
        </w:tc>
      </w:tr>
      <w:tr w:rsidR="005A0496" w:rsidRPr="00470BF0" w14:paraId="29CFA761" w14:textId="77777777" w:rsidTr="005417FA">
        <w:tc>
          <w:tcPr>
            <w:tcW w:w="4253" w:type="dxa"/>
          </w:tcPr>
          <w:p w14:paraId="08F0E3B7" w14:textId="77777777" w:rsidR="005A0496" w:rsidRPr="00470BF0" w:rsidRDefault="005A0496" w:rsidP="005417FA">
            <w:pPr>
              <w:spacing w:before="60"/>
              <w:ind w:left="34"/>
              <w:rPr>
                <w:sz w:val="20"/>
              </w:rPr>
            </w:pPr>
            <w:proofErr w:type="spellStart"/>
            <w:r w:rsidRPr="00450836">
              <w:rPr>
                <w:sz w:val="20"/>
              </w:rPr>
              <w:t>Dict</w:t>
            </w:r>
            <w:proofErr w:type="spellEnd"/>
            <w:r w:rsidRPr="00470BF0">
              <w:rPr>
                <w:sz w:val="20"/>
              </w:rPr>
              <w:t xml:space="preserve"> = Dictionary</w:t>
            </w:r>
          </w:p>
        </w:tc>
        <w:tc>
          <w:tcPr>
            <w:tcW w:w="3686" w:type="dxa"/>
          </w:tcPr>
          <w:p w14:paraId="1C5CA917" w14:textId="77777777" w:rsidR="005A0496" w:rsidRPr="00470BF0" w:rsidRDefault="005A0496" w:rsidP="005417FA">
            <w:pPr>
              <w:spacing w:before="60"/>
              <w:ind w:left="34"/>
              <w:rPr>
                <w:sz w:val="20"/>
              </w:rPr>
            </w:pPr>
            <w:r w:rsidRPr="00470BF0">
              <w:rPr>
                <w:sz w:val="20"/>
              </w:rPr>
              <w:t>r = regulation(s)/</w:t>
            </w:r>
            <w:r>
              <w:rPr>
                <w:sz w:val="20"/>
              </w:rPr>
              <w:t>Court</w:t>
            </w:r>
            <w:r w:rsidRPr="00470BF0">
              <w:rPr>
                <w:sz w:val="20"/>
              </w:rPr>
              <w:t xml:space="preserve"> rule(s)</w:t>
            </w:r>
          </w:p>
        </w:tc>
      </w:tr>
      <w:tr w:rsidR="005A0496" w:rsidRPr="00470BF0" w14:paraId="1DD3B704" w14:textId="77777777" w:rsidTr="005417FA">
        <w:tc>
          <w:tcPr>
            <w:tcW w:w="4253" w:type="dxa"/>
          </w:tcPr>
          <w:p w14:paraId="1E550DC8" w14:textId="77777777" w:rsidR="005A0496" w:rsidRPr="00470BF0" w:rsidRDefault="005A0496" w:rsidP="005417FA">
            <w:pPr>
              <w:spacing w:before="60"/>
              <w:ind w:left="34"/>
              <w:rPr>
                <w:sz w:val="20"/>
              </w:rPr>
            </w:pPr>
            <w:r w:rsidRPr="00470BF0">
              <w:rPr>
                <w:sz w:val="20"/>
              </w:rPr>
              <w:t>disallowed = disallowed by Parliament</w:t>
            </w:r>
          </w:p>
        </w:tc>
        <w:tc>
          <w:tcPr>
            <w:tcW w:w="3686" w:type="dxa"/>
          </w:tcPr>
          <w:p w14:paraId="3FFE6775" w14:textId="77777777" w:rsidR="005A0496" w:rsidRPr="00470BF0" w:rsidRDefault="005A0496" w:rsidP="005417FA">
            <w:pPr>
              <w:spacing w:before="60"/>
              <w:ind w:left="34"/>
              <w:rPr>
                <w:sz w:val="20"/>
              </w:rPr>
            </w:pPr>
            <w:proofErr w:type="spellStart"/>
            <w:r w:rsidRPr="00470BF0">
              <w:rPr>
                <w:sz w:val="20"/>
              </w:rPr>
              <w:t>reloc</w:t>
            </w:r>
            <w:proofErr w:type="spellEnd"/>
            <w:r w:rsidRPr="00470BF0">
              <w:rPr>
                <w:sz w:val="20"/>
              </w:rPr>
              <w:t xml:space="preserve"> = relocated</w:t>
            </w:r>
          </w:p>
        </w:tc>
      </w:tr>
      <w:tr w:rsidR="005A0496" w:rsidRPr="00470BF0" w14:paraId="6C6FA1E4" w14:textId="77777777" w:rsidTr="005417FA">
        <w:tc>
          <w:tcPr>
            <w:tcW w:w="4253" w:type="dxa"/>
          </w:tcPr>
          <w:p w14:paraId="5E20E12E" w14:textId="77777777" w:rsidR="005A0496" w:rsidRPr="00470BF0" w:rsidRDefault="005A0496" w:rsidP="005417FA">
            <w:pPr>
              <w:spacing w:before="60"/>
              <w:ind w:left="34"/>
              <w:rPr>
                <w:sz w:val="20"/>
              </w:rPr>
            </w:pPr>
            <w:r>
              <w:rPr>
                <w:sz w:val="20"/>
              </w:rPr>
              <w:t>div</w:t>
            </w:r>
            <w:r w:rsidRPr="00470BF0">
              <w:rPr>
                <w:sz w:val="20"/>
              </w:rPr>
              <w:t xml:space="preserve"> = Division(s)</w:t>
            </w:r>
          </w:p>
        </w:tc>
        <w:tc>
          <w:tcPr>
            <w:tcW w:w="3686" w:type="dxa"/>
          </w:tcPr>
          <w:p w14:paraId="2E6B7B8D" w14:textId="77777777" w:rsidR="005A0496" w:rsidRPr="00470BF0" w:rsidRDefault="005A0496" w:rsidP="005417FA">
            <w:pPr>
              <w:spacing w:before="60"/>
              <w:ind w:left="34"/>
              <w:rPr>
                <w:sz w:val="20"/>
              </w:rPr>
            </w:pPr>
            <w:proofErr w:type="spellStart"/>
            <w:r w:rsidRPr="00470BF0">
              <w:rPr>
                <w:sz w:val="20"/>
              </w:rPr>
              <w:t>renum</w:t>
            </w:r>
            <w:proofErr w:type="spellEnd"/>
            <w:r w:rsidRPr="00470BF0">
              <w:rPr>
                <w:sz w:val="20"/>
              </w:rPr>
              <w:t xml:space="preserve"> = renumbered</w:t>
            </w:r>
          </w:p>
        </w:tc>
      </w:tr>
      <w:tr w:rsidR="005A0496" w:rsidRPr="00470BF0" w14:paraId="34ECC7AF" w14:textId="77777777" w:rsidTr="005417FA">
        <w:tc>
          <w:tcPr>
            <w:tcW w:w="4253" w:type="dxa"/>
          </w:tcPr>
          <w:p w14:paraId="11A2A796" w14:textId="56703464" w:rsidR="005A0496" w:rsidRPr="00470BF0" w:rsidRDefault="00A20E0F" w:rsidP="005417FA">
            <w:pPr>
              <w:spacing w:before="60"/>
              <w:ind w:left="34"/>
              <w:rPr>
                <w:sz w:val="20"/>
              </w:rPr>
            </w:pPr>
            <w:r w:rsidRPr="00470BF0">
              <w:rPr>
                <w:sz w:val="20"/>
              </w:rPr>
              <w:t>exp = expires/expired or ceases/ceased to have</w:t>
            </w:r>
          </w:p>
        </w:tc>
        <w:tc>
          <w:tcPr>
            <w:tcW w:w="3686" w:type="dxa"/>
          </w:tcPr>
          <w:p w14:paraId="2803CD6E" w14:textId="77777777" w:rsidR="005A0496" w:rsidRPr="00470BF0" w:rsidRDefault="005A0496" w:rsidP="005417FA">
            <w:pPr>
              <w:spacing w:before="60"/>
              <w:ind w:left="34"/>
              <w:rPr>
                <w:sz w:val="20"/>
              </w:rPr>
            </w:pPr>
            <w:r w:rsidRPr="00470BF0">
              <w:rPr>
                <w:sz w:val="20"/>
              </w:rPr>
              <w:t>rep = repealed</w:t>
            </w:r>
          </w:p>
        </w:tc>
      </w:tr>
      <w:tr w:rsidR="005A0496" w:rsidRPr="00470BF0" w14:paraId="3602AA7E" w14:textId="77777777" w:rsidTr="005417FA">
        <w:tc>
          <w:tcPr>
            <w:tcW w:w="4253" w:type="dxa"/>
          </w:tcPr>
          <w:p w14:paraId="7AB54C6D" w14:textId="1D4CD963" w:rsidR="005A0496" w:rsidRPr="00470BF0" w:rsidRDefault="00A20E0F" w:rsidP="00A20E0F">
            <w:pPr>
              <w:ind w:left="34" w:firstLine="249"/>
              <w:rPr>
                <w:sz w:val="20"/>
              </w:rPr>
            </w:pPr>
            <w:r w:rsidRPr="00470BF0">
              <w:rPr>
                <w:sz w:val="20"/>
              </w:rPr>
              <w:t>effect</w:t>
            </w:r>
          </w:p>
        </w:tc>
        <w:tc>
          <w:tcPr>
            <w:tcW w:w="3686" w:type="dxa"/>
          </w:tcPr>
          <w:p w14:paraId="1841F938" w14:textId="77777777" w:rsidR="005A0496" w:rsidRPr="00470BF0" w:rsidRDefault="005A0496" w:rsidP="005417FA">
            <w:pPr>
              <w:spacing w:before="60"/>
              <w:ind w:left="34"/>
              <w:rPr>
                <w:sz w:val="20"/>
              </w:rPr>
            </w:pPr>
            <w:proofErr w:type="spellStart"/>
            <w:r w:rsidRPr="00470BF0">
              <w:rPr>
                <w:sz w:val="20"/>
              </w:rPr>
              <w:t>rs</w:t>
            </w:r>
            <w:proofErr w:type="spellEnd"/>
            <w:r w:rsidRPr="00470BF0">
              <w:rPr>
                <w:sz w:val="20"/>
              </w:rPr>
              <w:t xml:space="preserve"> = repealed and substituted</w:t>
            </w:r>
          </w:p>
        </w:tc>
      </w:tr>
      <w:tr w:rsidR="005A0496" w:rsidRPr="00470BF0" w14:paraId="65601BFF" w14:textId="77777777" w:rsidTr="005417FA">
        <w:tc>
          <w:tcPr>
            <w:tcW w:w="4253" w:type="dxa"/>
          </w:tcPr>
          <w:p w14:paraId="1F5372C0" w14:textId="037D2D57" w:rsidR="005A0496" w:rsidRPr="00470BF0" w:rsidRDefault="00A20E0F" w:rsidP="00A20E0F">
            <w:pPr>
              <w:spacing w:before="60"/>
              <w:ind w:left="34"/>
              <w:rPr>
                <w:sz w:val="20"/>
              </w:rPr>
            </w:pPr>
            <w:proofErr w:type="spellStart"/>
            <w:r w:rsidRPr="00470BF0">
              <w:rPr>
                <w:sz w:val="20"/>
              </w:rPr>
              <w:t>gaz</w:t>
            </w:r>
            <w:proofErr w:type="spellEnd"/>
            <w:r w:rsidRPr="00470BF0">
              <w:rPr>
                <w:sz w:val="20"/>
              </w:rPr>
              <w:t xml:space="preserve"> = gazette</w:t>
            </w:r>
          </w:p>
        </w:tc>
        <w:tc>
          <w:tcPr>
            <w:tcW w:w="3686" w:type="dxa"/>
          </w:tcPr>
          <w:p w14:paraId="5F65F475" w14:textId="77777777" w:rsidR="005A0496" w:rsidRPr="00470BF0" w:rsidRDefault="005A0496" w:rsidP="005417FA">
            <w:pPr>
              <w:spacing w:before="60"/>
              <w:ind w:left="34"/>
              <w:rPr>
                <w:sz w:val="20"/>
              </w:rPr>
            </w:pPr>
            <w:r w:rsidRPr="00470BF0">
              <w:rPr>
                <w:sz w:val="20"/>
              </w:rPr>
              <w:t>s = section(s)/subsection(s)</w:t>
            </w:r>
          </w:p>
        </w:tc>
      </w:tr>
      <w:tr w:rsidR="005A0496" w:rsidRPr="00470BF0" w14:paraId="69B0A5EB" w14:textId="77777777" w:rsidTr="005417FA">
        <w:tc>
          <w:tcPr>
            <w:tcW w:w="4253" w:type="dxa"/>
          </w:tcPr>
          <w:p w14:paraId="331EEA44" w14:textId="47A33B21" w:rsidR="005A0496" w:rsidRPr="00470BF0" w:rsidRDefault="00A20E0F" w:rsidP="005417FA">
            <w:pPr>
              <w:spacing w:before="60"/>
              <w:ind w:left="34"/>
              <w:rPr>
                <w:sz w:val="20"/>
              </w:rPr>
            </w:pPr>
            <w:r w:rsidRPr="00470BF0">
              <w:rPr>
                <w:sz w:val="20"/>
              </w:rPr>
              <w:t xml:space="preserve">LA = </w:t>
            </w:r>
            <w:r w:rsidRPr="00470BF0">
              <w:rPr>
                <w:i/>
                <w:sz w:val="20"/>
              </w:rPr>
              <w:t>Legislation Act 2003</w:t>
            </w:r>
          </w:p>
        </w:tc>
        <w:tc>
          <w:tcPr>
            <w:tcW w:w="3686" w:type="dxa"/>
          </w:tcPr>
          <w:p w14:paraId="440E0A5F" w14:textId="77777777" w:rsidR="005A0496" w:rsidRPr="00470BF0" w:rsidRDefault="005A0496" w:rsidP="005417FA">
            <w:pPr>
              <w:ind w:left="34" w:firstLine="249"/>
              <w:rPr>
                <w:sz w:val="20"/>
              </w:rPr>
            </w:pPr>
            <w:r>
              <w:rPr>
                <w:sz w:val="20"/>
              </w:rPr>
              <w:t>/</w:t>
            </w:r>
            <w:r w:rsidRPr="00470BF0">
              <w:rPr>
                <w:sz w:val="20"/>
              </w:rPr>
              <w:t>rule(s)/subrule(s)</w:t>
            </w:r>
            <w:r>
              <w:rPr>
                <w:sz w:val="20"/>
              </w:rPr>
              <w:t>/</w:t>
            </w:r>
            <w:r w:rsidRPr="00470BF0">
              <w:rPr>
                <w:sz w:val="20"/>
              </w:rPr>
              <w:t>order(s)/suborder(s)</w:t>
            </w:r>
          </w:p>
        </w:tc>
      </w:tr>
      <w:tr w:rsidR="005A0496" w:rsidRPr="00470BF0" w14:paraId="75801379" w14:textId="77777777" w:rsidTr="005417FA">
        <w:tc>
          <w:tcPr>
            <w:tcW w:w="4253" w:type="dxa"/>
          </w:tcPr>
          <w:p w14:paraId="38DA062F" w14:textId="1DF08832" w:rsidR="005A0496" w:rsidRPr="00470BF0" w:rsidRDefault="00A20E0F" w:rsidP="005417FA">
            <w:pPr>
              <w:spacing w:before="60"/>
              <w:ind w:left="34"/>
              <w:rPr>
                <w:sz w:val="20"/>
              </w:rPr>
            </w:pPr>
            <w:r w:rsidRPr="00470BF0">
              <w:rPr>
                <w:sz w:val="20"/>
              </w:rPr>
              <w:t xml:space="preserve">LIA = </w:t>
            </w:r>
            <w:r w:rsidRPr="00470BF0">
              <w:rPr>
                <w:i/>
                <w:sz w:val="20"/>
              </w:rPr>
              <w:t>Legislative Instruments Act 2003</w:t>
            </w:r>
          </w:p>
        </w:tc>
        <w:tc>
          <w:tcPr>
            <w:tcW w:w="3686" w:type="dxa"/>
          </w:tcPr>
          <w:p w14:paraId="1F2BFC70" w14:textId="77777777" w:rsidR="005A0496" w:rsidRPr="00470BF0" w:rsidRDefault="005A0496" w:rsidP="005417FA">
            <w:pPr>
              <w:spacing w:before="60"/>
              <w:ind w:left="34"/>
              <w:rPr>
                <w:sz w:val="20"/>
              </w:rPr>
            </w:pPr>
            <w:r>
              <w:rPr>
                <w:sz w:val="20"/>
              </w:rPr>
              <w:t>sch</w:t>
            </w:r>
            <w:r w:rsidRPr="00470BF0">
              <w:rPr>
                <w:sz w:val="20"/>
              </w:rPr>
              <w:t xml:space="preserve"> = Schedule(s)</w:t>
            </w:r>
          </w:p>
        </w:tc>
      </w:tr>
      <w:tr w:rsidR="005A0496" w:rsidRPr="00470BF0" w14:paraId="4CB262E9" w14:textId="77777777" w:rsidTr="005417FA">
        <w:tc>
          <w:tcPr>
            <w:tcW w:w="4253" w:type="dxa"/>
          </w:tcPr>
          <w:p w14:paraId="4D781167" w14:textId="02DE3177" w:rsidR="005A0496" w:rsidRPr="00470BF0" w:rsidRDefault="00A20E0F" w:rsidP="005417FA">
            <w:pPr>
              <w:spacing w:before="60"/>
              <w:ind w:left="34"/>
              <w:rPr>
                <w:sz w:val="20"/>
              </w:rPr>
            </w:pPr>
            <w:r w:rsidRPr="0095736F">
              <w:rPr>
                <w:sz w:val="20"/>
              </w:rPr>
              <w:t>(md not incorp) = misdescribed amendment</w:t>
            </w:r>
          </w:p>
        </w:tc>
        <w:tc>
          <w:tcPr>
            <w:tcW w:w="3686" w:type="dxa"/>
          </w:tcPr>
          <w:p w14:paraId="12406D6B" w14:textId="77777777" w:rsidR="005A0496" w:rsidRPr="00470BF0" w:rsidRDefault="005A0496" w:rsidP="005417FA">
            <w:pPr>
              <w:spacing w:before="60"/>
              <w:ind w:left="34"/>
              <w:rPr>
                <w:sz w:val="20"/>
              </w:rPr>
            </w:pPr>
            <w:r w:rsidRPr="00470BF0">
              <w:rPr>
                <w:sz w:val="20"/>
              </w:rPr>
              <w:t>SLI = Select Legislative Instrument</w:t>
            </w:r>
          </w:p>
        </w:tc>
      </w:tr>
      <w:tr w:rsidR="005A0496" w:rsidRPr="00470BF0" w14:paraId="01A62331" w14:textId="77777777" w:rsidTr="005417FA">
        <w:tc>
          <w:tcPr>
            <w:tcW w:w="4253" w:type="dxa"/>
          </w:tcPr>
          <w:p w14:paraId="72895198" w14:textId="37F7D895" w:rsidR="005A0496" w:rsidRPr="00470BF0" w:rsidRDefault="00A20E0F" w:rsidP="00A20E0F">
            <w:pPr>
              <w:ind w:left="34" w:firstLine="249"/>
              <w:rPr>
                <w:sz w:val="20"/>
              </w:rPr>
            </w:pPr>
            <w:r w:rsidRPr="00470BF0">
              <w:rPr>
                <w:sz w:val="20"/>
              </w:rPr>
              <w:t>cannot be given effect</w:t>
            </w:r>
          </w:p>
        </w:tc>
        <w:tc>
          <w:tcPr>
            <w:tcW w:w="3686" w:type="dxa"/>
          </w:tcPr>
          <w:p w14:paraId="190C22F7" w14:textId="77777777" w:rsidR="005A0496" w:rsidRPr="00470BF0" w:rsidRDefault="005A0496" w:rsidP="005417FA">
            <w:pPr>
              <w:spacing w:before="60"/>
              <w:ind w:left="34"/>
              <w:rPr>
                <w:sz w:val="20"/>
              </w:rPr>
            </w:pPr>
            <w:r w:rsidRPr="00470BF0">
              <w:rPr>
                <w:sz w:val="20"/>
              </w:rPr>
              <w:t>SR = Statutory Rules</w:t>
            </w:r>
          </w:p>
        </w:tc>
      </w:tr>
      <w:tr w:rsidR="005A0496" w:rsidRPr="00470BF0" w14:paraId="5E1735C3" w14:textId="77777777" w:rsidTr="005417FA">
        <w:tc>
          <w:tcPr>
            <w:tcW w:w="4253" w:type="dxa"/>
          </w:tcPr>
          <w:p w14:paraId="5DA0D0E3" w14:textId="0592D61D" w:rsidR="005A0496" w:rsidRPr="00470BF0" w:rsidRDefault="009A2896" w:rsidP="009A2896">
            <w:pPr>
              <w:spacing w:before="60"/>
              <w:ind w:left="34"/>
              <w:rPr>
                <w:sz w:val="20"/>
              </w:rPr>
            </w:pPr>
            <w:r w:rsidRPr="00470BF0">
              <w:rPr>
                <w:sz w:val="20"/>
              </w:rPr>
              <w:t>mod = modified/modification</w:t>
            </w:r>
          </w:p>
        </w:tc>
        <w:tc>
          <w:tcPr>
            <w:tcW w:w="3686" w:type="dxa"/>
          </w:tcPr>
          <w:p w14:paraId="7D7A763E" w14:textId="77777777" w:rsidR="005A0496" w:rsidRPr="00470BF0" w:rsidRDefault="005A0496" w:rsidP="005417FA">
            <w:pPr>
              <w:spacing w:before="60"/>
              <w:ind w:left="34"/>
              <w:rPr>
                <w:sz w:val="20"/>
              </w:rPr>
            </w:pPr>
            <w:r>
              <w:rPr>
                <w:sz w:val="20"/>
              </w:rPr>
              <w:t xml:space="preserve">sub </w:t>
            </w:r>
            <w:proofErr w:type="spellStart"/>
            <w:r>
              <w:rPr>
                <w:sz w:val="20"/>
              </w:rPr>
              <w:t>ch</w:t>
            </w:r>
            <w:proofErr w:type="spellEnd"/>
            <w:r w:rsidRPr="00470BF0">
              <w:rPr>
                <w:sz w:val="20"/>
              </w:rPr>
              <w:t xml:space="preserve"> = Sub</w:t>
            </w:r>
            <w:r w:rsidRPr="00470BF0">
              <w:rPr>
                <w:sz w:val="20"/>
              </w:rPr>
              <w:noBreakHyphen/>
              <w:t>Chapter(s)</w:t>
            </w:r>
          </w:p>
        </w:tc>
      </w:tr>
      <w:tr w:rsidR="005A0496" w:rsidRPr="00470BF0" w14:paraId="39E54468" w14:textId="77777777" w:rsidTr="005417FA">
        <w:tc>
          <w:tcPr>
            <w:tcW w:w="4253" w:type="dxa"/>
          </w:tcPr>
          <w:p w14:paraId="3B7662D1" w14:textId="5CD37E1B" w:rsidR="005A0496" w:rsidRPr="00470BF0" w:rsidRDefault="009A2896" w:rsidP="005417FA">
            <w:pPr>
              <w:spacing w:before="60"/>
              <w:ind w:left="34"/>
              <w:rPr>
                <w:sz w:val="20"/>
              </w:rPr>
            </w:pPr>
            <w:r w:rsidRPr="00470BF0">
              <w:rPr>
                <w:sz w:val="20"/>
              </w:rPr>
              <w:t>No. = Number(s)</w:t>
            </w:r>
          </w:p>
        </w:tc>
        <w:tc>
          <w:tcPr>
            <w:tcW w:w="3686" w:type="dxa"/>
          </w:tcPr>
          <w:p w14:paraId="47B9B1C2" w14:textId="77777777" w:rsidR="005A0496" w:rsidRPr="00470BF0" w:rsidRDefault="005A0496" w:rsidP="005417FA">
            <w:pPr>
              <w:spacing w:before="60"/>
              <w:ind w:left="34"/>
              <w:rPr>
                <w:sz w:val="20"/>
              </w:rPr>
            </w:pPr>
            <w:r>
              <w:rPr>
                <w:sz w:val="20"/>
              </w:rPr>
              <w:t>sub div</w:t>
            </w:r>
            <w:r w:rsidRPr="00470BF0">
              <w:rPr>
                <w:sz w:val="20"/>
              </w:rPr>
              <w:t xml:space="preserve"> = Subdivision(s)</w:t>
            </w:r>
          </w:p>
        </w:tc>
      </w:tr>
      <w:tr w:rsidR="005A0496" w:rsidRPr="00470BF0" w14:paraId="7E500030" w14:textId="77777777" w:rsidTr="005417FA">
        <w:tc>
          <w:tcPr>
            <w:tcW w:w="4253" w:type="dxa"/>
          </w:tcPr>
          <w:p w14:paraId="2B7E16F5" w14:textId="68569706" w:rsidR="005A0496" w:rsidRPr="00470BF0" w:rsidRDefault="009A2896" w:rsidP="009A2896">
            <w:pPr>
              <w:spacing w:before="60"/>
              <w:ind w:left="34"/>
              <w:rPr>
                <w:sz w:val="20"/>
              </w:rPr>
            </w:pPr>
            <w:r w:rsidRPr="00450836">
              <w:rPr>
                <w:sz w:val="20"/>
              </w:rPr>
              <w:t>Ord</w:t>
            </w:r>
            <w:r w:rsidRPr="00470BF0">
              <w:rPr>
                <w:sz w:val="20"/>
              </w:rPr>
              <w:t xml:space="preserve"> </w:t>
            </w:r>
            <w:r>
              <w:rPr>
                <w:sz w:val="20"/>
              </w:rPr>
              <w:t>= O</w:t>
            </w:r>
            <w:r w:rsidRPr="00470BF0">
              <w:rPr>
                <w:sz w:val="20"/>
              </w:rPr>
              <w:t>rdinance</w:t>
            </w:r>
          </w:p>
        </w:tc>
        <w:tc>
          <w:tcPr>
            <w:tcW w:w="3686" w:type="dxa"/>
          </w:tcPr>
          <w:p w14:paraId="1F43924B" w14:textId="77777777" w:rsidR="005A0496" w:rsidRPr="00470BF0" w:rsidRDefault="005A0496" w:rsidP="005417FA">
            <w:pPr>
              <w:spacing w:before="60"/>
              <w:ind w:left="34"/>
              <w:rPr>
                <w:sz w:val="20"/>
              </w:rPr>
            </w:pPr>
            <w:r>
              <w:rPr>
                <w:sz w:val="20"/>
              </w:rPr>
              <w:t>sub pt</w:t>
            </w:r>
            <w:r w:rsidRPr="00470BF0">
              <w:rPr>
                <w:sz w:val="20"/>
              </w:rPr>
              <w:t xml:space="preserve"> = Subpart(s)</w:t>
            </w:r>
          </w:p>
        </w:tc>
      </w:tr>
      <w:tr w:rsidR="005A0496" w:rsidRPr="00470BF0" w14:paraId="0CDE67E4" w14:textId="77777777" w:rsidTr="005417FA">
        <w:tc>
          <w:tcPr>
            <w:tcW w:w="4253" w:type="dxa"/>
          </w:tcPr>
          <w:p w14:paraId="5E243370" w14:textId="31AAEEAB" w:rsidR="005A0496" w:rsidRPr="00470BF0" w:rsidRDefault="005A0496" w:rsidP="005417FA">
            <w:pPr>
              <w:spacing w:before="60"/>
              <w:ind w:left="34"/>
              <w:rPr>
                <w:sz w:val="20"/>
              </w:rPr>
            </w:pPr>
          </w:p>
        </w:tc>
        <w:tc>
          <w:tcPr>
            <w:tcW w:w="3686" w:type="dxa"/>
          </w:tcPr>
          <w:p w14:paraId="2DD62F39" w14:textId="77777777" w:rsidR="005A0496" w:rsidRPr="00470BF0" w:rsidRDefault="005A0496" w:rsidP="005417FA">
            <w:pPr>
              <w:spacing w:before="60"/>
              <w:ind w:left="34"/>
              <w:rPr>
                <w:sz w:val="20"/>
              </w:rPr>
            </w:pPr>
            <w:r w:rsidRPr="001F2C1F">
              <w:rPr>
                <w:sz w:val="20"/>
                <w:u w:val="single"/>
              </w:rPr>
              <w:t>underlining</w:t>
            </w:r>
            <w:r w:rsidRPr="00470BF0">
              <w:rPr>
                <w:sz w:val="20"/>
              </w:rPr>
              <w:t xml:space="preserve"> = whole or part not</w:t>
            </w:r>
          </w:p>
        </w:tc>
      </w:tr>
      <w:tr w:rsidR="005A0496" w:rsidRPr="00470BF0" w14:paraId="4B0176F5" w14:textId="77777777" w:rsidTr="005417FA">
        <w:tc>
          <w:tcPr>
            <w:tcW w:w="4253" w:type="dxa"/>
          </w:tcPr>
          <w:p w14:paraId="4B44428F" w14:textId="4511F43C" w:rsidR="005A0496" w:rsidRPr="0095736F" w:rsidRDefault="005A0496" w:rsidP="005417FA">
            <w:pPr>
              <w:spacing w:before="60"/>
              <w:ind w:left="34"/>
              <w:rPr>
                <w:sz w:val="20"/>
              </w:rPr>
            </w:pPr>
          </w:p>
        </w:tc>
        <w:tc>
          <w:tcPr>
            <w:tcW w:w="3686" w:type="dxa"/>
          </w:tcPr>
          <w:p w14:paraId="14BA52A6" w14:textId="77777777" w:rsidR="005A0496" w:rsidRPr="00470BF0" w:rsidRDefault="005A0496" w:rsidP="005417FA">
            <w:pPr>
              <w:ind w:left="34" w:firstLine="249"/>
              <w:rPr>
                <w:sz w:val="20"/>
              </w:rPr>
            </w:pPr>
            <w:r w:rsidRPr="00470BF0">
              <w:rPr>
                <w:sz w:val="20"/>
              </w:rPr>
              <w:t>commenced or to be commenced</w:t>
            </w:r>
          </w:p>
        </w:tc>
      </w:tr>
    </w:tbl>
    <w:p w14:paraId="794802F5" w14:textId="6EC3EFD0" w:rsidR="005A0496" w:rsidRPr="00CB13B0" w:rsidRDefault="005A0496" w:rsidP="005A0496">
      <w:pPr>
        <w:pStyle w:val="Tabletext"/>
      </w:pPr>
    </w:p>
    <w:bookmarkEnd w:id="0"/>
    <w:p w14:paraId="2E161931" w14:textId="77777777" w:rsidR="00331886" w:rsidRDefault="00331886" w:rsidP="00B52C6B">
      <w:pPr>
        <w:pStyle w:val="ENotesHeading2"/>
        <w:pageBreakBefore/>
      </w:pPr>
      <w:r>
        <w:lastRenderedPageBreak/>
        <w:t>Endnote 3—Legislation history</w:t>
      </w:r>
    </w:p>
    <w:p w14:paraId="20D13EC6" w14:textId="77777777" w:rsidR="00331886" w:rsidRDefault="00331886" w:rsidP="00331886">
      <w:pPr>
        <w:pStyle w:val="Tabletext"/>
      </w:pPr>
    </w:p>
    <w:tbl>
      <w:tblPr>
        <w:tblW w:w="8359" w:type="dxa"/>
        <w:tblInd w:w="113" w:type="dxa"/>
        <w:tblBorders>
          <w:top w:val="single" w:sz="4" w:space="0" w:color="auto"/>
          <w:bottom w:val="single" w:sz="2" w:space="0" w:color="auto"/>
          <w:insideH w:val="single" w:sz="4" w:space="0" w:color="auto"/>
        </w:tblBorders>
        <w:tblLayout w:type="fixed"/>
        <w:tblLook w:val="0000" w:firstRow="0" w:lastRow="0" w:firstColumn="0" w:lastColumn="0" w:noHBand="0" w:noVBand="0"/>
      </w:tblPr>
      <w:tblGrid>
        <w:gridCol w:w="2405"/>
        <w:gridCol w:w="1985"/>
        <w:gridCol w:w="1984"/>
        <w:gridCol w:w="1985"/>
      </w:tblGrid>
      <w:tr w:rsidR="00331886" w:rsidRPr="0098546F" w14:paraId="648159A8" w14:textId="77777777" w:rsidTr="00C37EC7">
        <w:trPr>
          <w:cantSplit/>
          <w:tblHeader/>
        </w:trPr>
        <w:tc>
          <w:tcPr>
            <w:tcW w:w="2405" w:type="dxa"/>
            <w:tcBorders>
              <w:top w:val="single" w:sz="12" w:space="0" w:color="auto"/>
              <w:bottom w:val="single" w:sz="12" w:space="0" w:color="auto"/>
            </w:tcBorders>
          </w:tcPr>
          <w:p w14:paraId="166200D5" w14:textId="77777777" w:rsidR="00331886" w:rsidRPr="00E117A3" w:rsidRDefault="00331886" w:rsidP="00C37EC7">
            <w:pPr>
              <w:pStyle w:val="ENoteTableHeading"/>
            </w:pPr>
            <w:r>
              <w:t>Name</w:t>
            </w:r>
          </w:p>
        </w:tc>
        <w:tc>
          <w:tcPr>
            <w:tcW w:w="1985" w:type="dxa"/>
            <w:tcBorders>
              <w:top w:val="single" w:sz="12" w:space="0" w:color="auto"/>
              <w:bottom w:val="single" w:sz="12" w:space="0" w:color="auto"/>
            </w:tcBorders>
          </w:tcPr>
          <w:p w14:paraId="48C6A91F" w14:textId="77777777" w:rsidR="00331886" w:rsidRPr="00E117A3" w:rsidRDefault="00331886" w:rsidP="00C37EC7">
            <w:pPr>
              <w:pStyle w:val="ENoteTableHeading"/>
            </w:pPr>
            <w:r>
              <w:t>Registration</w:t>
            </w:r>
          </w:p>
        </w:tc>
        <w:tc>
          <w:tcPr>
            <w:tcW w:w="1984" w:type="dxa"/>
            <w:tcBorders>
              <w:top w:val="single" w:sz="12" w:space="0" w:color="auto"/>
              <w:bottom w:val="single" w:sz="12" w:space="0" w:color="auto"/>
            </w:tcBorders>
          </w:tcPr>
          <w:p w14:paraId="0852D784" w14:textId="77777777" w:rsidR="00331886" w:rsidRPr="00E117A3" w:rsidRDefault="00331886" w:rsidP="00C37EC7">
            <w:pPr>
              <w:pStyle w:val="ENoteTableHeading"/>
            </w:pPr>
            <w:r>
              <w:t>Commencement</w:t>
            </w:r>
          </w:p>
        </w:tc>
        <w:tc>
          <w:tcPr>
            <w:tcW w:w="1985" w:type="dxa"/>
            <w:tcBorders>
              <w:top w:val="single" w:sz="12" w:space="0" w:color="auto"/>
              <w:bottom w:val="single" w:sz="12" w:space="0" w:color="auto"/>
            </w:tcBorders>
          </w:tcPr>
          <w:p w14:paraId="6D22A0D7" w14:textId="77777777" w:rsidR="00331886" w:rsidRPr="00E117A3" w:rsidRDefault="00331886" w:rsidP="00C37EC7">
            <w:pPr>
              <w:pStyle w:val="ENoteTableHeading"/>
            </w:pPr>
            <w:r w:rsidRPr="00E117A3">
              <w:t>Application, saving and transitional provisions</w:t>
            </w:r>
          </w:p>
        </w:tc>
      </w:tr>
      <w:tr w:rsidR="00331886" w:rsidRPr="00E117A3" w14:paraId="187B25B3" w14:textId="77777777" w:rsidTr="00C37EC7">
        <w:trPr>
          <w:cantSplit/>
        </w:trPr>
        <w:tc>
          <w:tcPr>
            <w:tcW w:w="2405" w:type="dxa"/>
            <w:tcBorders>
              <w:top w:val="single" w:sz="12" w:space="0" w:color="auto"/>
              <w:bottom w:val="single" w:sz="4" w:space="0" w:color="auto"/>
            </w:tcBorders>
          </w:tcPr>
          <w:p w14:paraId="51595E1E" w14:textId="77777777" w:rsidR="00331886" w:rsidRPr="00E117A3" w:rsidRDefault="00331886" w:rsidP="00C37EC7">
            <w:pPr>
              <w:pStyle w:val="ENoteTableText"/>
            </w:pPr>
          </w:p>
        </w:tc>
        <w:tc>
          <w:tcPr>
            <w:tcW w:w="1985" w:type="dxa"/>
            <w:tcBorders>
              <w:top w:val="single" w:sz="12" w:space="0" w:color="auto"/>
              <w:bottom w:val="single" w:sz="4" w:space="0" w:color="auto"/>
            </w:tcBorders>
          </w:tcPr>
          <w:p w14:paraId="6C7C87CD" w14:textId="77777777" w:rsidR="00331886" w:rsidRPr="00E117A3" w:rsidRDefault="00331886" w:rsidP="00C37EC7">
            <w:pPr>
              <w:pStyle w:val="ENoteTableText"/>
            </w:pPr>
          </w:p>
        </w:tc>
        <w:tc>
          <w:tcPr>
            <w:tcW w:w="1984" w:type="dxa"/>
            <w:tcBorders>
              <w:top w:val="single" w:sz="12" w:space="0" w:color="auto"/>
              <w:bottom w:val="single" w:sz="4" w:space="0" w:color="auto"/>
            </w:tcBorders>
          </w:tcPr>
          <w:p w14:paraId="0072BAB0" w14:textId="77777777" w:rsidR="00331886" w:rsidRPr="00E117A3" w:rsidRDefault="00331886" w:rsidP="00C37EC7">
            <w:pPr>
              <w:pStyle w:val="ENoteTableText"/>
            </w:pPr>
          </w:p>
        </w:tc>
        <w:tc>
          <w:tcPr>
            <w:tcW w:w="1985" w:type="dxa"/>
            <w:tcBorders>
              <w:top w:val="single" w:sz="12" w:space="0" w:color="auto"/>
              <w:bottom w:val="single" w:sz="4" w:space="0" w:color="auto"/>
            </w:tcBorders>
          </w:tcPr>
          <w:p w14:paraId="4C70A51D" w14:textId="77777777" w:rsidR="00331886" w:rsidRPr="00E117A3" w:rsidRDefault="00331886" w:rsidP="00C37EC7">
            <w:pPr>
              <w:pStyle w:val="ENoteTableText"/>
            </w:pPr>
          </w:p>
        </w:tc>
      </w:tr>
      <w:tr w:rsidR="00331886" w14:paraId="1B190683" w14:textId="77777777" w:rsidTr="00C37EC7">
        <w:trPr>
          <w:cantSplit/>
        </w:trPr>
        <w:tc>
          <w:tcPr>
            <w:tcW w:w="2405" w:type="dxa"/>
            <w:tcBorders>
              <w:bottom w:val="single" w:sz="12" w:space="0" w:color="auto"/>
            </w:tcBorders>
          </w:tcPr>
          <w:p w14:paraId="47621300" w14:textId="77777777" w:rsidR="00331886" w:rsidRPr="00E117A3" w:rsidRDefault="00331886" w:rsidP="00C37EC7">
            <w:pPr>
              <w:pStyle w:val="ENoteTableText"/>
            </w:pPr>
          </w:p>
        </w:tc>
        <w:tc>
          <w:tcPr>
            <w:tcW w:w="1985" w:type="dxa"/>
            <w:tcBorders>
              <w:bottom w:val="single" w:sz="12" w:space="0" w:color="auto"/>
            </w:tcBorders>
          </w:tcPr>
          <w:p w14:paraId="187FD213" w14:textId="77777777" w:rsidR="00331886" w:rsidRPr="00E117A3" w:rsidRDefault="00331886" w:rsidP="00C37EC7">
            <w:pPr>
              <w:pStyle w:val="ENoteTableText"/>
            </w:pPr>
          </w:p>
        </w:tc>
        <w:tc>
          <w:tcPr>
            <w:tcW w:w="1984" w:type="dxa"/>
            <w:tcBorders>
              <w:bottom w:val="single" w:sz="12" w:space="0" w:color="auto"/>
            </w:tcBorders>
          </w:tcPr>
          <w:p w14:paraId="7AAAEC07" w14:textId="77777777" w:rsidR="00331886" w:rsidRPr="00E117A3" w:rsidRDefault="00331886" w:rsidP="00C37EC7">
            <w:pPr>
              <w:pStyle w:val="ENoteTableText"/>
            </w:pPr>
          </w:p>
        </w:tc>
        <w:tc>
          <w:tcPr>
            <w:tcW w:w="1985" w:type="dxa"/>
            <w:tcBorders>
              <w:bottom w:val="single" w:sz="12" w:space="0" w:color="auto"/>
            </w:tcBorders>
          </w:tcPr>
          <w:p w14:paraId="0A2DD38A" w14:textId="77777777" w:rsidR="00331886" w:rsidRPr="00E117A3" w:rsidRDefault="00331886" w:rsidP="00C37EC7">
            <w:pPr>
              <w:pStyle w:val="ENoteTableText"/>
            </w:pPr>
          </w:p>
        </w:tc>
      </w:tr>
    </w:tbl>
    <w:p w14:paraId="2A1B9DF7" w14:textId="77777777" w:rsidR="00331886" w:rsidRDefault="00331886" w:rsidP="00331886">
      <w:pPr>
        <w:pStyle w:val="Tabletext"/>
      </w:pPr>
    </w:p>
    <w:p w14:paraId="0087E66D" w14:textId="77777777" w:rsidR="00331886" w:rsidRDefault="00331886" w:rsidP="00B52C6B">
      <w:pPr>
        <w:pStyle w:val="ENotesHeading2"/>
        <w:pageBreakBefore/>
      </w:pPr>
      <w:r>
        <w:lastRenderedPageBreak/>
        <w:t>Endnote 4—Amendment history</w:t>
      </w:r>
    </w:p>
    <w:p w14:paraId="789F80F7" w14:textId="77777777" w:rsidR="00331886" w:rsidRDefault="00331886" w:rsidP="00331886">
      <w:pPr>
        <w:pStyle w:val="Tabletext"/>
      </w:pPr>
    </w:p>
    <w:tbl>
      <w:tblPr>
        <w:tblW w:w="8359" w:type="dxa"/>
        <w:tblInd w:w="113" w:type="dxa"/>
        <w:tblLayout w:type="fixed"/>
        <w:tblLook w:val="0000" w:firstRow="0" w:lastRow="0" w:firstColumn="0" w:lastColumn="0" w:noHBand="0" w:noVBand="0"/>
      </w:tblPr>
      <w:tblGrid>
        <w:gridCol w:w="2551"/>
        <w:gridCol w:w="5808"/>
      </w:tblGrid>
      <w:tr w:rsidR="00331886" w:rsidRPr="0098546F" w14:paraId="7CC8271B" w14:textId="77777777" w:rsidTr="00EB1DBF">
        <w:trPr>
          <w:cantSplit/>
          <w:tblHeader/>
        </w:trPr>
        <w:tc>
          <w:tcPr>
            <w:tcW w:w="2551" w:type="dxa"/>
            <w:tcBorders>
              <w:top w:val="single" w:sz="12" w:space="0" w:color="auto"/>
              <w:bottom w:val="single" w:sz="12" w:space="0" w:color="auto"/>
            </w:tcBorders>
          </w:tcPr>
          <w:p w14:paraId="1A238BBB" w14:textId="77777777" w:rsidR="00331886" w:rsidRPr="00E117A3" w:rsidRDefault="00331886" w:rsidP="00C37EC7">
            <w:pPr>
              <w:pStyle w:val="ENoteTableHeading"/>
            </w:pPr>
            <w:r w:rsidRPr="00E117A3">
              <w:t>Provision affected</w:t>
            </w:r>
          </w:p>
        </w:tc>
        <w:tc>
          <w:tcPr>
            <w:tcW w:w="5808" w:type="dxa"/>
            <w:tcBorders>
              <w:top w:val="single" w:sz="12" w:space="0" w:color="auto"/>
              <w:bottom w:val="single" w:sz="12" w:space="0" w:color="auto"/>
            </w:tcBorders>
          </w:tcPr>
          <w:p w14:paraId="60B437A9" w14:textId="77777777" w:rsidR="00331886" w:rsidRPr="00E117A3" w:rsidRDefault="00331886" w:rsidP="00C37EC7">
            <w:pPr>
              <w:pStyle w:val="ENoteTableHeading"/>
            </w:pPr>
            <w:r w:rsidRPr="00E117A3">
              <w:t>How affected</w:t>
            </w:r>
          </w:p>
        </w:tc>
      </w:tr>
      <w:tr w:rsidR="00331886" w:rsidRPr="00143B0F" w14:paraId="6D831199" w14:textId="77777777" w:rsidTr="00EB1DBF">
        <w:trPr>
          <w:cantSplit/>
        </w:trPr>
        <w:tc>
          <w:tcPr>
            <w:tcW w:w="2551" w:type="dxa"/>
            <w:tcBorders>
              <w:top w:val="single" w:sz="12" w:space="0" w:color="auto"/>
            </w:tcBorders>
          </w:tcPr>
          <w:p w14:paraId="25913969" w14:textId="77777777" w:rsidR="00331886" w:rsidRPr="00143B0F" w:rsidRDefault="00331886" w:rsidP="00EA14FE">
            <w:pPr>
              <w:pStyle w:val="ENoteTableText"/>
              <w:rPr>
                <w:szCs w:val="16"/>
              </w:rPr>
            </w:pPr>
            <w:r w:rsidRPr="00AE3F54">
              <w:rPr>
                <w:color w:val="FF0000"/>
              </w:rPr>
              <w:t>[Where necessary, insert the provision number of a provision that was automatically repealed, e.g. “s 2”]</w:t>
            </w:r>
          </w:p>
        </w:tc>
        <w:tc>
          <w:tcPr>
            <w:tcW w:w="5808" w:type="dxa"/>
            <w:tcBorders>
              <w:top w:val="single" w:sz="12" w:space="0" w:color="auto"/>
            </w:tcBorders>
          </w:tcPr>
          <w:p w14:paraId="4F543BB3" w14:textId="77777777" w:rsidR="00331886" w:rsidRPr="00143B0F" w:rsidRDefault="00331886" w:rsidP="00C37EC7">
            <w:pPr>
              <w:pStyle w:val="ENoteTableText"/>
              <w:rPr>
                <w:rFonts w:eastAsiaTheme="minorHAnsi" w:cstheme="minorBidi"/>
                <w:color w:val="FF0000"/>
                <w:szCs w:val="16"/>
                <w:lang w:eastAsia="en-US"/>
              </w:rPr>
            </w:pPr>
            <w:r w:rsidRPr="00143B0F">
              <w:rPr>
                <w:rFonts w:eastAsiaTheme="minorHAnsi" w:cstheme="minorBidi"/>
                <w:color w:val="FF0000"/>
                <w:szCs w:val="16"/>
                <w:lang w:eastAsia="en-US"/>
              </w:rPr>
              <w:t xml:space="preserve">[If a provision is automatically repealed, this column should reference the reason for the repeal, e.g. “rep LA s 48D” (section 48D of the </w:t>
            </w:r>
            <w:r w:rsidRPr="0097516C">
              <w:rPr>
                <w:rFonts w:eastAsiaTheme="minorHAnsi" w:cstheme="minorBidi"/>
                <w:i/>
                <w:color w:val="FF0000"/>
                <w:szCs w:val="16"/>
                <w:lang w:eastAsia="en-US"/>
              </w:rPr>
              <w:t>Legislation Act 2003</w:t>
            </w:r>
            <w:r w:rsidRPr="00143B0F">
              <w:rPr>
                <w:rFonts w:eastAsiaTheme="minorHAnsi" w:cstheme="minorBidi"/>
                <w:color w:val="FF0000"/>
                <w:szCs w:val="16"/>
                <w:lang w:eastAsia="en-US"/>
              </w:rPr>
              <w:t xml:space="preserve"> repeals a provision that provides solely for commencement), or “rep LA s 48C” (section 48C of the </w:t>
            </w:r>
            <w:r w:rsidRPr="0097516C">
              <w:rPr>
                <w:rFonts w:eastAsiaTheme="minorHAnsi" w:cstheme="minorBidi"/>
                <w:i/>
                <w:color w:val="FF0000"/>
                <w:szCs w:val="16"/>
                <w:lang w:eastAsia="en-US"/>
              </w:rPr>
              <w:t>Legislation Act 2003</w:t>
            </w:r>
            <w:r w:rsidRPr="00143B0F">
              <w:rPr>
                <w:rFonts w:eastAsiaTheme="minorHAnsi" w:cstheme="minorBidi"/>
                <w:color w:val="FF0000"/>
                <w:szCs w:val="16"/>
                <w:lang w:eastAsia="en-US"/>
              </w:rPr>
              <w:t xml:space="preserve"> repeals a provision that is solely amending or repealing)]</w:t>
            </w:r>
          </w:p>
        </w:tc>
      </w:tr>
      <w:tr w:rsidR="00331886" w14:paraId="03A82B08" w14:textId="77777777" w:rsidTr="00EB1DBF">
        <w:trPr>
          <w:cantSplit/>
        </w:trPr>
        <w:tc>
          <w:tcPr>
            <w:tcW w:w="2551" w:type="dxa"/>
          </w:tcPr>
          <w:p w14:paraId="58471709" w14:textId="77777777" w:rsidR="00331886" w:rsidRPr="00143B0F" w:rsidRDefault="00331886" w:rsidP="00C37EC7">
            <w:pPr>
              <w:pStyle w:val="ENoteTableText"/>
            </w:pPr>
          </w:p>
        </w:tc>
        <w:tc>
          <w:tcPr>
            <w:tcW w:w="5808" w:type="dxa"/>
          </w:tcPr>
          <w:p w14:paraId="3A4BA93C" w14:textId="77777777" w:rsidR="00331886" w:rsidRPr="00E117A3" w:rsidRDefault="00331886" w:rsidP="00C37EC7">
            <w:pPr>
              <w:pStyle w:val="ENoteTableText"/>
            </w:pPr>
          </w:p>
        </w:tc>
      </w:tr>
      <w:tr w:rsidR="00331886" w14:paraId="6F212322" w14:textId="77777777" w:rsidTr="00EB1DBF">
        <w:trPr>
          <w:cantSplit/>
        </w:trPr>
        <w:tc>
          <w:tcPr>
            <w:tcW w:w="2551" w:type="dxa"/>
            <w:tcBorders>
              <w:bottom w:val="single" w:sz="12" w:space="0" w:color="auto"/>
            </w:tcBorders>
          </w:tcPr>
          <w:p w14:paraId="65878947" w14:textId="77777777" w:rsidR="00331886" w:rsidRPr="00E117A3" w:rsidRDefault="00331886" w:rsidP="00C37EC7">
            <w:pPr>
              <w:pStyle w:val="ENoteTableText"/>
            </w:pPr>
          </w:p>
        </w:tc>
        <w:tc>
          <w:tcPr>
            <w:tcW w:w="5808" w:type="dxa"/>
            <w:tcBorders>
              <w:bottom w:val="single" w:sz="12" w:space="0" w:color="auto"/>
            </w:tcBorders>
          </w:tcPr>
          <w:p w14:paraId="1BAA4B8D" w14:textId="77777777" w:rsidR="00331886" w:rsidRPr="00E117A3" w:rsidRDefault="00331886" w:rsidP="00C37EC7">
            <w:pPr>
              <w:pStyle w:val="ENoteTableText"/>
            </w:pPr>
          </w:p>
        </w:tc>
      </w:tr>
    </w:tbl>
    <w:p w14:paraId="654DB10E" w14:textId="77777777" w:rsidR="00331886" w:rsidRPr="00164D8F" w:rsidRDefault="00331886" w:rsidP="00331886">
      <w:pPr>
        <w:sectPr w:rsidR="00331886" w:rsidRPr="00164D8F" w:rsidSect="00836C1A">
          <w:headerReference w:type="even" r:id="rId24"/>
          <w:headerReference w:type="default" r:id="rId25"/>
          <w:footerReference w:type="even" r:id="rId26"/>
          <w:footerReference w:type="default" r:id="rId27"/>
          <w:footerReference w:type="first" r:id="rId28"/>
          <w:pgSz w:w="11907" w:h="16839"/>
          <w:pgMar w:top="2325" w:right="1797" w:bottom="1440" w:left="1797" w:header="720" w:footer="709" w:gutter="0"/>
          <w:cols w:space="708"/>
          <w:docGrid w:linePitch="360"/>
        </w:sectPr>
      </w:pPr>
    </w:p>
    <w:p w14:paraId="708E60E4" w14:textId="77777777" w:rsidR="00331886" w:rsidRPr="00152412" w:rsidRDefault="00331886" w:rsidP="00331886"/>
    <w:sectPr w:rsidR="00331886" w:rsidRPr="00152412" w:rsidSect="00DF6D7F">
      <w:footerReference w:type="even" r:id="rId29"/>
      <w:footerReference w:type="default" r:id="rId30"/>
      <w:type w:val="continuous"/>
      <w:pgSz w:w="11907" w:h="16839" w:code="9"/>
      <w:pgMar w:top="1440" w:right="1797" w:bottom="1440" w:left="1797" w:header="72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E0E80" w14:textId="77777777" w:rsidR="00307068" w:rsidRDefault="00307068" w:rsidP="008E17F3">
      <w:pPr>
        <w:spacing w:line="240" w:lineRule="auto"/>
      </w:pPr>
      <w:r>
        <w:separator/>
      </w:r>
    </w:p>
  </w:endnote>
  <w:endnote w:type="continuationSeparator" w:id="0">
    <w:p w14:paraId="22667DEB" w14:textId="77777777" w:rsidR="00307068" w:rsidRDefault="00307068" w:rsidP="008E17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5BAE" w14:textId="77777777" w:rsidR="00331886" w:rsidRDefault="00331886" w:rsidP="00523750">
    <w:pPr>
      <w:pStyle w:val="Footer"/>
      <w:pBdr>
        <w:top w:val="single" w:sz="6" w:space="1" w:color="auto"/>
      </w:pBd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74E53" w14:textId="77777777" w:rsidR="00331886" w:rsidRPr="00E33C1C" w:rsidRDefault="00331886" w:rsidP="00F85C9A">
    <w:pPr>
      <w:pBdr>
        <w:top w:val="single" w:sz="6" w:space="1" w:color="auto"/>
      </w:pBdr>
      <w:spacing w:before="120" w:line="0" w:lineRule="atLeast"/>
      <w:rPr>
        <w:sz w:val="16"/>
        <w:szCs w:val="16"/>
      </w:rPr>
    </w:pPr>
  </w:p>
  <w:p w14:paraId="1734AA56" w14:textId="77777777" w:rsidR="00331886" w:rsidRPr="00F85C9A" w:rsidRDefault="00331886" w:rsidP="00F85C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A8831" w14:textId="77777777" w:rsidR="00331886" w:rsidRDefault="00331886" w:rsidP="003E7949">
    <w:pPr>
      <w:pStyle w:val="Footer"/>
      <w:spacing w:before="120"/>
    </w:pPr>
    <w:r w:rsidRPr="00CB7761">
      <w:t>Prepared by</w:t>
    </w:r>
    <w:r>
      <w:t xml:space="preserve"> [Agency]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0CB57" w14:textId="77777777" w:rsidR="00331886" w:rsidRPr="007B3B51" w:rsidRDefault="00331886" w:rsidP="0086496F">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100"/>
      <w:gridCol w:w="3410"/>
      <w:gridCol w:w="1781"/>
      <w:gridCol w:w="781"/>
    </w:tblGrid>
    <w:tr w:rsidR="00331886" w:rsidRPr="007B3B51" w14:paraId="7CDCE5FB" w14:textId="77777777" w:rsidTr="00BF35A6">
      <w:tc>
        <w:tcPr>
          <w:tcW w:w="854" w:type="pct"/>
        </w:tcPr>
        <w:p w14:paraId="21359BDA" w14:textId="77777777" w:rsidR="00331886" w:rsidRPr="007B3B51" w:rsidRDefault="00331886" w:rsidP="0086496F">
          <w:pPr>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sidR="00AF14A0">
            <w:rPr>
              <w:i/>
              <w:noProof/>
              <w:sz w:val="16"/>
              <w:szCs w:val="16"/>
            </w:rPr>
            <w:t>viii</w:t>
          </w:r>
          <w:r w:rsidRPr="007B3B51">
            <w:rPr>
              <w:i/>
              <w:sz w:val="16"/>
              <w:szCs w:val="16"/>
            </w:rPr>
            <w:fldChar w:fldCharType="end"/>
          </w:r>
        </w:p>
      </w:tc>
      <w:tc>
        <w:tcPr>
          <w:tcW w:w="3688" w:type="pct"/>
          <w:gridSpan w:val="3"/>
        </w:tcPr>
        <w:p w14:paraId="20A8CC78" w14:textId="77777777" w:rsidR="00331886" w:rsidRPr="007B3B51" w:rsidRDefault="00331886" w:rsidP="0086496F">
          <w:pPr>
            <w:jc w:val="center"/>
            <w:rPr>
              <w:i/>
              <w:sz w:val="16"/>
              <w:szCs w:val="16"/>
            </w:rPr>
          </w:pPr>
          <w:r>
            <w:rPr>
              <w:i/>
              <w:noProof/>
              <w:sz w:val="16"/>
              <w:szCs w:val="16"/>
            </w:rPr>
            <w:t>[name of principal legislative instrument or notifiable instrument]</w:t>
          </w:r>
        </w:p>
      </w:tc>
      <w:tc>
        <w:tcPr>
          <w:tcW w:w="458" w:type="pct"/>
        </w:tcPr>
        <w:p w14:paraId="06B8DC02" w14:textId="77777777" w:rsidR="00331886" w:rsidRPr="007B3B51" w:rsidRDefault="00331886" w:rsidP="0086496F">
          <w:pPr>
            <w:jc w:val="right"/>
            <w:rPr>
              <w:sz w:val="16"/>
              <w:szCs w:val="16"/>
            </w:rPr>
          </w:pPr>
        </w:p>
      </w:tc>
    </w:tr>
    <w:tr w:rsidR="00331886" w:rsidRPr="00583FFC" w14:paraId="3C5AA791" w14:textId="77777777" w:rsidTr="00BF35A6">
      <w:tc>
        <w:tcPr>
          <w:tcW w:w="1499" w:type="pct"/>
          <w:gridSpan w:val="2"/>
        </w:tcPr>
        <w:p w14:paraId="416FC34C" w14:textId="77777777" w:rsidR="00331886" w:rsidRPr="0055472E" w:rsidRDefault="00331886" w:rsidP="0086496F">
          <w:pPr>
            <w:spacing w:before="120"/>
            <w:rPr>
              <w:sz w:val="16"/>
              <w:szCs w:val="16"/>
            </w:rPr>
          </w:pPr>
          <w:r w:rsidRPr="00130F37">
            <w:rPr>
              <w:sz w:val="16"/>
              <w:szCs w:val="16"/>
            </w:rPr>
            <w:t xml:space="preserve">Compilation No. </w:t>
          </w:r>
          <w:r>
            <w:rPr>
              <w:sz w:val="16"/>
              <w:szCs w:val="16"/>
            </w:rPr>
            <w:t>XX</w:t>
          </w:r>
        </w:p>
      </w:tc>
      <w:tc>
        <w:tcPr>
          <w:tcW w:w="1999" w:type="pct"/>
        </w:tcPr>
        <w:p w14:paraId="77A410D9" w14:textId="77777777" w:rsidR="00331886" w:rsidRPr="0055472E" w:rsidRDefault="00331886" w:rsidP="0086496F">
          <w:pPr>
            <w:spacing w:before="120"/>
            <w:jc w:val="center"/>
            <w:rPr>
              <w:sz w:val="16"/>
              <w:szCs w:val="16"/>
            </w:rPr>
          </w:pPr>
        </w:p>
      </w:tc>
      <w:tc>
        <w:tcPr>
          <w:tcW w:w="1502" w:type="pct"/>
          <w:gridSpan w:val="2"/>
        </w:tcPr>
        <w:p w14:paraId="6C2757A8" w14:textId="77777777" w:rsidR="00331886" w:rsidRPr="00583FFC" w:rsidRDefault="00331886" w:rsidP="0086496F">
          <w:pPr>
            <w:spacing w:before="120"/>
            <w:jc w:val="right"/>
            <w:rPr>
              <w:sz w:val="16"/>
              <w:szCs w:val="16"/>
              <w:lang w:val="fr-CA"/>
            </w:rPr>
          </w:pPr>
          <w:r w:rsidRPr="00583FFC">
            <w:rPr>
              <w:sz w:val="16"/>
              <w:szCs w:val="16"/>
              <w:lang w:val="fr-CA"/>
            </w:rPr>
            <w:t>Compilation date: dd/mm/</w:t>
          </w:r>
          <w:proofErr w:type="spellStart"/>
          <w:r w:rsidRPr="00583FFC">
            <w:rPr>
              <w:sz w:val="16"/>
              <w:szCs w:val="16"/>
              <w:lang w:val="fr-CA"/>
            </w:rPr>
            <w:t>yyyy</w:t>
          </w:r>
          <w:proofErr w:type="spellEnd"/>
        </w:p>
      </w:tc>
    </w:tr>
  </w:tbl>
  <w:p w14:paraId="7CDB2FED" w14:textId="77777777" w:rsidR="00331886" w:rsidRPr="00583FFC" w:rsidRDefault="00331886" w:rsidP="0086496F">
    <w:pPr>
      <w:pStyle w:val="Footer"/>
      <w:rPr>
        <w:lang w:val="fr-C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D669" w14:textId="77777777" w:rsidR="00331886" w:rsidRPr="007B3B51" w:rsidRDefault="00331886" w:rsidP="0086496F">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100"/>
      <w:gridCol w:w="3410"/>
      <w:gridCol w:w="1781"/>
      <w:gridCol w:w="781"/>
    </w:tblGrid>
    <w:tr w:rsidR="00331886" w:rsidRPr="007B3B51" w14:paraId="40231AB1" w14:textId="77777777" w:rsidTr="00BF35A6">
      <w:tc>
        <w:tcPr>
          <w:tcW w:w="854" w:type="pct"/>
        </w:tcPr>
        <w:p w14:paraId="6BE52ED1" w14:textId="77777777" w:rsidR="00331886" w:rsidRPr="007B3B51" w:rsidRDefault="00331886" w:rsidP="0086496F">
          <w:pPr>
            <w:rPr>
              <w:i/>
              <w:sz w:val="16"/>
              <w:szCs w:val="16"/>
            </w:rPr>
          </w:pPr>
        </w:p>
      </w:tc>
      <w:tc>
        <w:tcPr>
          <w:tcW w:w="3688" w:type="pct"/>
          <w:gridSpan w:val="3"/>
        </w:tcPr>
        <w:p w14:paraId="5241FC5D" w14:textId="77777777" w:rsidR="00331886" w:rsidRPr="007B3B51" w:rsidRDefault="00331886" w:rsidP="0086496F">
          <w:pPr>
            <w:jc w:val="center"/>
            <w:rPr>
              <w:i/>
              <w:sz w:val="16"/>
              <w:szCs w:val="16"/>
            </w:rPr>
          </w:pPr>
          <w:r>
            <w:rPr>
              <w:i/>
              <w:noProof/>
              <w:sz w:val="16"/>
              <w:szCs w:val="16"/>
            </w:rPr>
            <w:t>[name of principal legislative instrument or notifiable instrument]</w:t>
          </w:r>
        </w:p>
      </w:tc>
      <w:tc>
        <w:tcPr>
          <w:tcW w:w="458" w:type="pct"/>
        </w:tcPr>
        <w:p w14:paraId="487B601D" w14:textId="77777777" w:rsidR="00331886" w:rsidRPr="007B3B51" w:rsidRDefault="00331886" w:rsidP="0086496F">
          <w:pPr>
            <w:jc w:val="right"/>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sidR="00245A07">
            <w:rPr>
              <w:i/>
              <w:noProof/>
              <w:sz w:val="16"/>
              <w:szCs w:val="16"/>
            </w:rPr>
            <w:t>i</w:t>
          </w:r>
          <w:r w:rsidRPr="007B3B51">
            <w:rPr>
              <w:i/>
              <w:sz w:val="16"/>
              <w:szCs w:val="16"/>
            </w:rPr>
            <w:fldChar w:fldCharType="end"/>
          </w:r>
        </w:p>
      </w:tc>
    </w:tr>
    <w:tr w:rsidR="00331886" w:rsidRPr="00583FFC" w14:paraId="7518511A" w14:textId="77777777" w:rsidTr="00BF35A6">
      <w:tc>
        <w:tcPr>
          <w:tcW w:w="1499" w:type="pct"/>
          <w:gridSpan w:val="2"/>
        </w:tcPr>
        <w:p w14:paraId="1DC3D032" w14:textId="77777777" w:rsidR="00331886" w:rsidRPr="00130F37" w:rsidRDefault="00331886" w:rsidP="00F41764">
          <w:pPr>
            <w:spacing w:before="120"/>
            <w:rPr>
              <w:sz w:val="16"/>
              <w:szCs w:val="16"/>
            </w:rPr>
          </w:pPr>
          <w:r w:rsidRPr="00130F37">
            <w:rPr>
              <w:sz w:val="16"/>
              <w:szCs w:val="16"/>
            </w:rPr>
            <w:t xml:space="preserve">Compilation No. </w:t>
          </w:r>
          <w:r>
            <w:rPr>
              <w:sz w:val="16"/>
              <w:szCs w:val="16"/>
            </w:rPr>
            <w:t>XX</w:t>
          </w:r>
        </w:p>
      </w:tc>
      <w:tc>
        <w:tcPr>
          <w:tcW w:w="1999" w:type="pct"/>
        </w:tcPr>
        <w:p w14:paraId="7C16C41C" w14:textId="77777777" w:rsidR="00331886" w:rsidRPr="00130F37" w:rsidRDefault="00331886" w:rsidP="0086496F">
          <w:pPr>
            <w:spacing w:before="120"/>
            <w:jc w:val="center"/>
            <w:rPr>
              <w:sz w:val="16"/>
              <w:szCs w:val="16"/>
            </w:rPr>
          </w:pPr>
        </w:p>
      </w:tc>
      <w:tc>
        <w:tcPr>
          <w:tcW w:w="1502" w:type="pct"/>
          <w:gridSpan w:val="2"/>
        </w:tcPr>
        <w:p w14:paraId="106E5DFC" w14:textId="77777777" w:rsidR="00331886" w:rsidRPr="00583FFC" w:rsidRDefault="00331886" w:rsidP="0086496F">
          <w:pPr>
            <w:spacing w:before="120"/>
            <w:jc w:val="right"/>
            <w:rPr>
              <w:sz w:val="16"/>
              <w:szCs w:val="16"/>
              <w:lang w:val="fr-CA"/>
            </w:rPr>
          </w:pPr>
          <w:r w:rsidRPr="00583FFC">
            <w:rPr>
              <w:sz w:val="16"/>
              <w:szCs w:val="16"/>
              <w:lang w:val="fr-CA"/>
            </w:rPr>
            <w:t>Compilation date: dd/mm/</w:t>
          </w:r>
          <w:proofErr w:type="spellStart"/>
          <w:r w:rsidRPr="00583FFC">
            <w:rPr>
              <w:sz w:val="16"/>
              <w:szCs w:val="16"/>
              <w:lang w:val="fr-CA"/>
            </w:rPr>
            <w:t>yyyy</w:t>
          </w:r>
          <w:proofErr w:type="spellEnd"/>
        </w:p>
      </w:tc>
    </w:tr>
  </w:tbl>
  <w:p w14:paraId="40EC5A5E" w14:textId="77777777" w:rsidR="00331886" w:rsidRPr="00583FFC" w:rsidRDefault="00331886" w:rsidP="0086496F">
    <w:pPr>
      <w:pStyle w:val="Footer"/>
      <w:rPr>
        <w:lang w:val="fr-C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9DD8" w14:textId="77777777" w:rsidR="00331886" w:rsidRPr="007B3B51" w:rsidRDefault="00331886" w:rsidP="00BB1D0B">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100"/>
      <w:gridCol w:w="3410"/>
      <w:gridCol w:w="1781"/>
      <w:gridCol w:w="781"/>
    </w:tblGrid>
    <w:tr w:rsidR="00331886" w:rsidRPr="007B3B51" w14:paraId="36CFE2B3" w14:textId="77777777" w:rsidTr="0068554D">
      <w:tc>
        <w:tcPr>
          <w:tcW w:w="854" w:type="pct"/>
        </w:tcPr>
        <w:p w14:paraId="5060504B" w14:textId="77777777" w:rsidR="00331886" w:rsidRPr="007B3B51" w:rsidRDefault="00331886" w:rsidP="0068554D">
          <w:pPr>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sidR="00AF14A0">
            <w:rPr>
              <w:i/>
              <w:noProof/>
              <w:sz w:val="16"/>
              <w:szCs w:val="16"/>
            </w:rPr>
            <w:t>8</w:t>
          </w:r>
          <w:r w:rsidRPr="007B3B51">
            <w:rPr>
              <w:i/>
              <w:sz w:val="16"/>
              <w:szCs w:val="16"/>
            </w:rPr>
            <w:fldChar w:fldCharType="end"/>
          </w:r>
        </w:p>
      </w:tc>
      <w:tc>
        <w:tcPr>
          <w:tcW w:w="3688" w:type="pct"/>
          <w:gridSpan w:val="3"/>
        </w:tcPr>
        <w:p w14:paraId="19F52B82" w14:textId="77777777" w:rsidR="00331886" w:rsidRPr="007B3B51" w:rsidRDefault="00331886" w:rsidP="0068554D">
          <w:pPr>
            <w:jc w:val="center"/>
            <w:rPr>
              <w:i/>
              <w:sz w:val="16"/>
              <w:szCs w:val="16"/>
            </w:rPr>
          </w:pPr>
          <w:r>
            <w:rPr>
              <w:i/>
              <w:noProof/>
              <w:sz w:val="16"/>
              <w:szCs w:val="16"/>
            </w:rPr>
            <w:t>[name of principal legislative instrument or notifiable instrument]</w:t>
          </w:r>
        </w:p>
      </w:tc>
      <w:tc>
        <w:tcPr>
          <w:tcW w:w="458" w:type="pct"/>
        </w:tcPr>
        <w:p w14:paraId="6D92E108" w14:textId="77777777" w:rsidR="00331886" w:rsidRPr="007B3B51" w:rsidRDefault="00331886" w:rsidP="0068554D">
          <w:pPr>
            <w:jc w:val="right"/>
            <w:rPr>
              <w:sz w:val="16"/>
              <w:szCs w:val="16"/>
            </w:rPr>
          </w:pPr>
        </w:p>
      </w:tc>
    </w:tr>
    <w:tr w:rsidR="00331886" w:rsidRPr="00583FFC" w14:paraId="18BC0296" w14:textId="77777777" w:rsidTr="0068554D">
      <w:tc>
        <w:tcPr>
          <w:tcW w:w="1499" w:type="pct"/>
          <w:gridSpan w:val="2"/>
        </w:tcPr>
        <w:p w14:paraId="6038AAFE" w14:textId="77777777" w:rsidR="00331886" w:rsidRPr="0055472E" w:rsidRDefault="00331886" w:rsidP="0068554D">
          <w:pPr>
            <w:spacing w:before="120"/>
            <w:rPr>
              <w:sz w:val="16"/>
              <w:szCs w:val="16"/>
            </w:rPr>
          </w:pPr>
          <w:r w:rsidRPr="0055472E">
            <w:rPr>
              <w:sz w:val="16"/>
              <w:szCs w:val="16"/>
            </w:rPr>
            <w:t xml:space="preserve">Compilation No. </w:t>
          </w:r>
          <w:r>
            <w:rPr>
              <w:sz w:val="16"/>
              <w:szCs w:val="16"/>
            </w:rPr>
            <w:t>XX</w:t>
          </w:r>
        </w:p>
      </w:tc>
      <w:tc>
        <w:tcPr>
          <w:tcW w:w="1999" w:type="pct"/>
        </w:tcPr>
        <w:p w14:paraId="7904B46D" w14:textId="77777777" w:rsidR="00331886" w:rsidRPr="0055472E" w:rsidRDefault="00331886" w:rsidP="0068554D">
          <w:pPr>
            <w:spacing w:before="120"/>
            <w:jc w:val="center"/>
            <w:rPr>
              <w:sz w:val="16"/>
              <w:szCs w:val="16"/>
            </w:rPr>
          </w:pPr>
        </w:p>
      </w:tc>
      <w:tc>
        <w:tcPr>
          <w:tcW w:w="1502" w:type="pct"/>
          <w:gridSpan w:val="2"/>
        </w:tcPr>
        <w:p w14:paraId="448AB7DA" w14:textId="77777777" w:rsidR="00331886" w:rsidRPr="00583FFC" w:rsidRDefault="00331886" w:rsidP="0068554D">
          <w:pPr>
            <w:spacing w:before="120"/>
            <w:jc w:val="right"/>
            <w:rPr>
              <w:sz w:val="16"/>
              <w:szCs w:val="16"/>
              <w:lang w:val="fr-CA"/>
            </w:rPr>
          </w:pPr>
          <w:r w:rsidRPr="00583FFC">
            <w:rPr>
              <w:sz w:val="16"/>
              <w:szCs w:val="16"/>
              <w:lang w:val="fr-CA"/>
            </w:rPr>
            <w:t>Compilation date: dd/mm/</w:t>
          </w:r>
          <w:proofErr w:type="spellStart"/>
          <w:r w:rsidRPr="00583FFC">
            <w:rPr>
              <w:sz w:val="16"/>
              <w:szCs w:val="16"/>
              <w:lang w:val="fr-CA"/>
            </w:rPr>
            <w:t>yyyy</w:t>
          </w:r>
          <w:proofErr w:type="spellEnd"/>
        </w:p>
      </w:tc>
    </w:tr>
  </w:tbl>
  <w:p w14:paraId="7FBBE68A" w14:textId="77777777" w:rsidR="00331886" w:rsidRPr="00583FFC" w:rsidRDefault="00331886" w:rsidP="00BB1D0B">
    <w:pPr>
      <w:pStyle w:val="Footer"/>
      <w:rPr>
        <w:lang w:val="fr-C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DEABF" w14:textId="77777777" w:rsidR="00331886" w:rsidRPr="007B3B51" w:rsidRDefault="00331886" w:rsidP="00903CD0">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100"/>
      <w:gridCol w:w="3410"/>
      <w:gridCol w:w="1781"/>
      <w:gridCol w:w="781"/>
    </w:tblGrid>
    <w:tr w:rsidR="00331886" w:rsidRPr="007B3B51" w14:paraId="5994C3E6" w14:textId="77777777" w:rsidTr="000C1A3F">
      <w:tc>
        <w:tcPr>
          <w:tcW w:w="854" w:type="pct"/>
        </w:tcPr>
        <w:p w14:paraId="34D36F77" w14:textId="77777777" w:rsidR="00331886" w:rsidRPr="007B3B51" w:rsidRDefault="00331886" w:rsidP="000C1A3F">
          <w:pPr>
            <w:rPr>
              <w:i/>
              <w:sz w:val="16"/>
              <w:szCs w:val="16"/>
            </w:rPr>
          </w:pPr>
        </w:p>
      </w:tc>
      <w:tc>
        <w:tcPr>
          <w:tcW w:w="3688" w:type="pct"/>
          <w:gridSpan w:val="3"/>
        </w:tcPr>
        <w:p w14:paraId="2E67E60C" w14:textId="77777777" w:rsidR="00331886" w:rsidRPr="007B3B51" w:rsidRDefault="00331886" w:rsidP="000C1A3F">
          <w:pPr>
            <w:jc w:val="center"/>
            <w:rPr>
              <w:i/>
              <w:sz w:val="16"/>
              <w:szCs w:val="16"/>
            </w:rPr>
          </w:pPr>
          <w:r>
            <w:rPr>
              <w:i/>
              <w:noProof/>
              <w:sz w:val="16"/>
              <w:szCs w:val="16"/>
            </w:rPr>
            <w:t>[name of principal legislative instrument or notifiable instrument]</w:t>
          </w:r>
        </w:p>
      </w:tc>
      <w:tc>
        <w:tcPr>
          <w:tcW w:w="458" w:type="pct"/>
        </w:tcPr>
        <w:p w14:paraId="62F12E94" w14:textId="77777777" w:rsidR="00331886" w:rsidRPr="007B3B51" w:rsidRDefault="00331886" w:rsidP="000C1A3F">
          <w:pPr>
            <w:jc w:val="right"/>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sidR="00245A07">
            <w:rPr>
              <w:i/>
              <w:noProof/>
              <w:sz w:val="16"/>
              <w:szCs w:val="16"/>
            </w:rPr>
            <w:t>1</w:t>
          </w:r>
          <w:r w:rsidRPr="007B3B51">
            <w:rPr>
              <w:i/>
              <w:sz w:val="16"/>
              <w:szCs w:val="16"/>
            </w:rPr>
            <w:fldChar w:fldCharType="end"/>
          </w:r>
        </w:p>
      </w:tc>
    </w:tr>
    <w:tr w:rsidR="00331886" w:rsidRPr="00583FFC" w14:paraId="50B3223C" w14:textId="77777777" w:rsidTr="000C1A3F">
      <w:tc>
        <w:tcPr>
          <w:tcW w:w="1499" w:type="pct"/>
          <w:gridSpan w:val="2"/>
        </w:tcPr>
        <w:p w14:paraId="3B2C2A1E" w14:textId="77777777" w:rsidR="00331886" w:rsidRPr="00130F37" w:rsidRDefault="00331886" w:rsidP="000C1A3F">
          <w:pPr>
            <w:spacing w:before="120"/>
            <w:rPr>
              <w:sz w:val="16"/>
              <w:szCs w:val="16"/>
            </w:rPr>
          </w:pPr>
          <w:r w:rsidRPr="00130F37">
            <w:rPr>
              <w:sz w:val="16"/>
              <w:szCs w:val="16"/>
            </w:rPr>
            <w:t xml:space="preserve">Compilation No. </w:t>
          </w:r>
          <w:r>
            <w:rPr>
              <w:sz w:val="16"/>
              <w:szCs w:val="16"/>
            </w:rPr>
            <w:t>XX</w:t>
          </w:r>
        </w:p>
      </w:tc>
      <w:tc>
        <w:tcPr>
          <w:tcW w:w="1999" w:type="pct"/>
        </w:tcPr>
        <w:p w14:paraId="28589964" w14:textId="77777777" w:rsidR="00331886" w:rsidRPr="00130F37" w:rsidRDefault="00331886" w:rsidP="000C1A3F">
          <w:pPr>
            <w:spacing w:before="120"/>
            <w:jc w:val="center"/>
            <w:rPr>
              <w:sz w:val="16"/>
              <w:szCs w:val="16"/>
            </w:rPr>
          </w:pPr>
        </w:p>
      </w:tc>
      <w:tc>
        <w:tcPr>
          <w:tcW w:w="1502" w:type="pct"/>
          <w:gridSpan w:val="2"/>
        </w:tcPr>
        <w:p w14:paraId="6A0158A8" w14:textId="77777777" w:rsidR="00331886" w:rsidRPr="00583FFC" w:rsidRDefault="00331886" w:rsidP="000C1A3F">
          <w:pPr>
            <w:spacing w:before="120"/>
            <w:jc w:val="right"/>
            <w:rPr>
              <w:sz w:val="16"/>
              <w:szCs w:val="16"/>
              <w:lang w:val="fr-CA"/>
            </w:rPr>
          </w:pPr>
          <w:r w:rsidRPr="00583FFC">
            <w:rPr>
              <w:sz w:val="16"/>
              <w:szCs w:val="16"/>
              <w:lang w:val="fr-CA"/>
            </w:rPr>
            <w:t>Compilation date: dd/mm/</w:t>
          </w:r>
          <w:proofErr w:type="spellStart"/>
          <w:r w:rsidRPr="00583FFC">
            <w:rPr>
              <w:sz w:val="16"/>
              <w:szCs w:val="16"/>
              <w:lang w:val="fr-CA"/>
            </w:rPr>
            <w:t>yyyy</w:t>
          </w:r>
          <w:proofErr w:type="spellEnd"/>
        </w:p>
      </w:tc>
    </w:tr>
  </w:tbl>
  <w:p w14:paraId="033545A5" w14:textId="77777777" w:rsidR="00331886" w:rsidRPr="00583FFC" w:rsidRDefault="00331886" w:rsidP="00903CD0">
    <w:pPr>
      <w:pStyle w:val="Footer"/>
      <w:rPr>
        <w:lang w:val="fr-C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DA79B" w14:textId="77777777" w:rsidR="00331886" w:rsidRPr="007B3B51" w:rsidRDefault="00331886" w:rsidP="0086496F">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100"/>
      <w:gridCol w:w="3410"/>
      <w:gridCol w:w="1781"/>
      <w:gridCol w:w="781"/>
    </w:tblGrid>
    <w:tr w:rsidR="00331886" w:rsidRPr="007B3B51" w14:paraId="1581EACF" w14:textId="77777777" w:rsidTr="00BF35A6">
      <w:tc>
        <w:tcPr>
          <w:tcW w:w="854" w:type="pct"/>
        </w:tcPr>
        <w:p w14:paraId="7663AEBC" w14:textId="77777777" w:rsidR="00331886" w:rsidRPr="007B3B51" w:rsidRDefault="00331886" w:rsidP="0086496F">
          <w:pPr>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sidR="00245A07">
            <w:rPr>
              <w:i/>
              <w:noProof/>
              <w:sz w:val="16"/>
              <w:szCs w:val="16"/>
            </w:rPr>
            <w:t>4</w:t>
          </w:r>
          <w:r w:rsidRPr="007B3B51">
            <w:rPr>
              <w:i/>
              <w:sz w:val="16"/>
              <w:szCs w:val="16"/>
            </w:rPr>
            <w:fldChar w:fldCharType="end"/>
          </w:r>
        </w:p>
      </w:tc>
      <w:tc>
        <w:tcPr>
          <w:tcW w:w="3688" w:type="pct"/>
          <w:gridSpan w:val="3"/>
        </w:tcPr>
        <w:p w14:paraId="693362CC" w14:textId="77777777" w:rsidR="00331886" w:rsidRPr="007B3B51" w:rsidRDefault="00331886" w:rsidP="0086496F">
          <w:pPr>
            <w:jc w:val="center"/>
            <w:rPr>
              <w:i/>
              <w:sz w:val="16"/>
              <w:szCs w:val="16"/>
            </w:rPr>
          </w:pPr>
          <w:r>
            <w:rPr>
              <w:i/>
              <w:noProof/>
              <w:sz w:val="16"/>
              <w:szCs w:val="16"/>
            </w:rPr>
            <w:t>[name of principal legislative instrument or notifiable instrument]</w:t>
          </w:r>
        </w:p>
      </w:tc>
      <w:tc>
        <w:tcPr>
          <w:tcW w:w="458" w:type="pct"/>
        </w:tcPr>
        <w:p w14:paraId="736219BA" w14:textId="77777777" w:rsidR="00331886" w:rsidRPr="007B3B51" w:rsidRDefault="00331886" w:rsidP="0086496F">
          <w:pPr>
            <w:jc w:val="right"/>
            <w:rPr>
              <w:sz w:val="16"/>
              <w:szCs w:val="16"/>
            </w:rPr>
          </w:pPr>
        </w:p>
      </w:tc>
    </w:tr>
    <w:tr w:rsidR="00331886" w:rsidRPr="00583FFC" w14:paraId="19B18AAE" w14:textId="77777777" w:rsidTr="00BF35A6">
      <w:tc>
        <w:tcPr>
          <w:tcW w:w="1499" w:type="pct"/>
          <w:gridSpan w:val="2"/>
        </w:tcPr>
        <w:p w14:paraId="3419D2F4" w14:textId="77777777" w:rsidR="00331886" w:rsidRPr="0055472E" w:rsidRDefault="00331886" w:rsidP="00836C1A">
          <w:pPr>
            <w:spacing w:before="120"/>
            <w:rPr>
              <w:sz w:val="16"/>
              <w:szCs w:val="16"/>
            </w:rPr>
          </w:pPr>
          <w:r w:rsidRPr="0055472E">
            <w:rPr>
              <w:sz w:val="16"/>
              <w:szCs w:val="16"/>
            </w:rPr>
            <w:t xml:space="preserve">Compilation No. </w:t>
          </w:r>
          <w:r>
            <w:rPr>
              <w:sz w:val="16"/>
              <w:szCs w:val="16"/>
            </w:rPr>
            <w:t>XX</w:t>
          </w:r>
        </w:p>
      </w:tc>
      <w:tc>
        <w:tcPr>
          <w:tcW w:w="1999" w:type="pct"/>
        </w:tcPr>
        <w:p w14:paraId="5DBEA69E" w14:textId="77777777" w:rsidR="00331886" w:rsidRPr="0055472E" w:rsidRDefault="00331886" w:rsidP="0086496F">
          <w:pPr>
            <w:spacing w:before="120"/>
            <w:jc w:val="center"/>
            <w:rPr>
              <w:sz w:val="16"/>
              <w:szCs w:val="16"/>
            </w:rPr>
          </w:pPr>
        </w:p>
      </w:tc>
      <w:tc>
        <w:tcPr>
          <w:tcW w:w="1502" w:type="pct"/>
          <w:gridSpan w:val="2"/>
        </w:tcPr>
        <w:p w14:paraId="760ADC47" w14:textId="77777777" w:rsidR="00331886" w:rsidRPr="00583FFC" w:rsidRDefault="00331886" w:rsidP="00836C1A">
          <w:pPr>
            <w:spacing w:before="120"/>
            <w:jc w:val="right"/>
            <w:rPr>
              <w:sz w:val="16"/>
              <w:szCs w:val="16"/>
              <w:lang w:val="fr-CA"/>
            </w:rPr>
          </w:pPr>
          <w:r w:rsidRPr="00583FFC">
            <w:rPr>
              <w:sz w:val="16"/>
              <w:szCs w:val="16"/>
              <w:lang w:val="fr-CA"/>
            </w:rPr>
            <w:t>Compilation date: dd/mm/</w:t>
          </w:r>
          <w:proofErr w:type="spellStart"/>
          <w:r w:rsidRPr="00583FFC">
            <w:rPr>
              <w:sz w:val="16"/>
              <w:szCs w:val="16"/>
              <w:lang w:val="fr-CA"/>
            </w:rPr>
            <w:t>yyyy</w:t>
          </w:r>
          <w:proofErr w:type="spellEnd"/>
        </w:p>
      </w:tc>
    </w:tr>
  </w:tbl>
  <w:p w14:paraId="4B21E47E" w14:textId="77777777" w:rsidR="00331886" w:rsidRPr="00583FFC" w:rsidRDefault="00331886" w:rsidP="0086496F">
    <w:pPr>
      <w:pStyle w:val="Footer"/>
      <w:rPr>
        <w:lang w:val="fr-C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7052F" w14:textId="77777777" w:rsidR="00331886" w:rsidRPr="007B3B51" w:rsidRDefault="00331886" w:rsidP="0086496F">
    <w:pPr>
      <w:pBdr>
        <w:top w:val="single" w:sz="6" w:space="1" w:color="auto"/>
      </w:pBdr>
      <w:spacing w:before="120"/>
      <w:rPr>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100"/>
      <w:gridCol w:w="3410"/>
      <w:gridCol w:w="1781"/>
      <w:gridCol w:w="781"/>
    </w:tblGrid>
    <w:tr w:rsidR="00331886" w:rsidRPr="007B3B51" w14:paraId="496408FC" w14:textId="77777777" w:rsidTr="00BF35A6">
      <w:tc>
        <w:tcPr>
          <w:tcW w:w="854" w:type="pct"/>
        </w:tcPr>
        <w:p w14:paraId="1BFEBBC3" w14:textId="77777777" w:rsidR="00331886" w:rsidRPr="007B3B51" w:rsidRDefault="00331886" w:rsidP="0086496F">
          <w:pPr>
            <w:rPr>
              <w:i/>
              <w:sz w:val="16"/>
              <w:szCs w:val="16"/>
            </w:rPr>
          </w:pPr>
        </w:p>
      </w:tc>
      <w:tc>
        <w:tcPr>
          <w:tcW w:w="3688" w:type="pct"/>
          <w:gridSpan w:val="3"/>
        </w:tcPr>
        <w:p w14:paraId="1675D998" w14:textId="77777777" w:rsidR="00331886" w:rsidRPr="007B3B51" w:rsidRDefault="00331886" w:rsidP="0086496F">
          <w:pPr>
            <w:jc w:val="center"/>
            <w:rPr>
              <w:i/>
              <w:sz w:val="16"/>
              <w:szCs w:val="16"/>
            </w:rPr>
          </w:pPr>
          <w:r>
            <w:rPr>
              <w:i/>
              <w:noProof/>
              <w:sz w:val="16"/>
              <w:szCs w:val="16"/>
            </w:rPr>
            <w:t>[name of principal legislative instrument or notifiable instrument]</w:t>
          </w:r>
        </w:p>
      </w:tc>
      <w:tc>
        <w:tcPr>
          <w:tcW w:w="458" w:type="pct"/>
        </w:tcPr>
        <w:p w14:paraId="42296713" w14:textId="77777777" w:rsidR="00331886" w:rsidRPr="007B3B51" w:rsidRDefault="00331886" w:rsidP="0086496F">
          <w:pPr>
            <w:jc w:val="right"/>
            <w:rPr>
              <w:sz w:val="16"/>
              <w:szCs w:val="16"/>
            </w:rPr>
          </w:pPr>
          <w:r w:rsidRPr="007B3B51">
            <w:rPr>
              <w:i/>
              <w:sz w:val="16"/>
              <w:szCs w:val="16"/>
            </w:rPr>
            <w:fldChar w:fldCharType="begin"/>
          </w:r>
          <w:r w:rsidRPr="007B3B51">
            <w:rPr>
              <w:i/>
              <w:sz w:val="16"/>
              <w:szCs w:val="16"/>
            </w:rPr>
            <w:instrText xml:space="preserve"> PAGE </w:instrText>
          </w:r>
          <w:r w:rsidRPr="007B3B51">
            <w:rPr>
              <w:i/>
              <w:sz w:val="16"/>
              <w:szCs w:val="16"/>
            </w:rPr>
            <w:fldChar w:fldCharType="separate"/>
          </w:r>
          <w:r w:rsidR="00245A07">
            <w:rPr>
              <w:i/>
              <w:noProof/>
              <w:sz w:val="16"/>
              <w:szCs w:val="16"/>
            </w:rPr>
            <w:t>5</w:t>
          </w:r>
          <w:r w:rsidRPr="007B3B51">
            <w:rPr>
              <w:i/>
              <w:sz w:val="16"/>
              <w:szCs w:val="16"/>
            </w:rPr>
            <w:fldChar w:fldCharType="end"/>
          </w:r>
        </w:p>
      </w:tc>
    </w:tr>
    <w:tr w:rsidR="00331886" w:rsidRPr="00583FFC" w14:paraId="0DBEFFAE" w14:textId="77777777" w:rsidTr="00BF35A6">
      <w:tc>
        <w:tcPr>
          <w:tcW w:w="1499" w:type="pct"/>
          <w:gridSpan w:val="2"/>
        </w:tcPr>
        <w:p w14:paraId="1DB99785" w14:textId="77777777" w:rsidR="00331886" w:rsidRPr="00130F37" w:rsidRDefault="00331886" w:rsidP="00836C1A">
          <w:pPr>
            <w:spacing w:before="120"/>
            <w:rPr>
              <w:sz w:val="16"/>
              <w:szCs w:val="16"/>
            </w:rPr>
          </w:pPr>
          <w:r w:rsidRPr="00130F37">
            <w:rPr>
              <w:sz w:val="16"/>
              <w:szCs w:val="16"/>
            </w:rPr>
            <w:t xml:space="preserve">Compilation No. </w:t>
          </w:r>
          <w:r>
            <w:rPr>
              <w:sz w:val="16"/>
              <w:szCs w:val="16"/>
            </w:rPr>
            <w:t>XX</w:t>
          </w:r>
        </w:p>
      </w:tc>
      <w:tc>
        <w:tcPr>
          <w:tcW w:w="1999" w:type="pct"/>
        </w:tcPr>
        <w:p w14:paraId="73F69956" w14:textId="77777777" w:rsidR="00331886" w:rsidRPr="00130F37" w:rsidRDefault="00331886" w:rsidP="0086496F">
          <w:pPr>
            <w:spacing w:before="120"/>
            <w:jc w:val="center"/>
            <w:rPr>
              <w:sz w:val="16"/>
              <w:szCs w:val="16"/>
            </w:rPr>
          </w:pPr>
        </w:p>
      </w:tc>
      <w:tc>
        <w:tcPr>
          <w:tcW w:w="1502" w:type="pct"/>
          <w:gridSpan w:val="2"/>
        </w:tcPr>
        <w:p w14:paraId="56657825" w14:textId="77777777" w:rsidR="00331886" w:rsidRPr="00583FFC" w:rsidRDefault="00331886" w:rsidP="0086496F">
          <w:pPr>
            <w:spacing w:before="120"/>
            <w:jc w:val="right"/>
            <w:rPr>
              <w:sz w:val="16"/>
              <w:szCs w:val="16"/>
              <w:lang w:val="fr-CA"/>
            </w:rPr>
          </w:pPr>
          <w:r w:rsidRPr="00583FFC">
            <w:rPr>
              <w:sz w:val="16"/>
              <w:szCs w:val="16"/>
              <w:lang w:val="fr-CA"/>
            </w:rPr>
            <w:t>Compilation date: dd/mm/</w:t>
          </w:r>
          <w:proofErr w:type="spellStart"/>
          <w:r w:rsidRPr="00583FFC">
            <w:rPr>
              <w:sz w:val="16"/>
              <w:szCs w:val="16"/>
              <w:lang w:val="fr-CA"/>
            </w:rPr>
            <w:t>yyyy</w:t>
          </w:r>
          <w:proofErr w:type="spellEnd"/>
        </w:p>
      </w:tc>
    </w:tr>
  </w:tbl>
  <w:p w14:paraId="736380B0" w14:textId="77777777" w:rsidR="00331886" w:rsidRPr="00583FFC" w:rsidRDefault="00331886" w:rsidP="0086496F">
    <w:pPr>
      <w:pStyle w:val="Footer"/>
      <w:rPr>
        <w:lang w:val="fr-C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7492" w14:textId="77777777" w:rsidR="00331886" w:rsidRPr="007A1328" w:rsidRDefault="00331886" w:rsidP="0086496F">
    <w:pPr>
      <w:pBdr>
        <w:top w:val="single" w:sz="6" w:space="1" w:color="auto"/>
      </w:pBdr>
      <w:spacing w:before="120"/>
      <w:rPr>
        <w:sz w:val="18"/>
      </w:rPr>
    </w:pPr>
  </w:p>
  <w:p w14:paraId="1246DA29" w14:textId="4756EFB5" w:rsidR="00331886" w:rsidRPr="007A1328" w:rsidRDefault="00331886" w:rsidP="0086496F">
    <w:pPr>
      <w:jc w:val="right"/>
      <w:rPr>
        <w:i/>
        <w:sz w:val="18"/>
      </w:rPr>
    </w:pPr>
    <w:r w:rsidRPr="007A1328">
      <w:rPr>
        <w:i/>
        <w:sz w:val="18"/>
      </w:rPr>
      <w:fldChar w:fldCharType="begin"/>
    </w:r>
    <w:r w:rsidRPr="007A1328">
      <w:rPr>
        <w:i/>
        <w:sz w:val="18"/>
      </w:rPr>
      <w:instrText xml:space="preserve"> STYLEREF ShortT </w:instrText>
    </w:r>
    <w:r w:rsidRPr="007A1328">
      <w:rPr>
        <w:i/>
        <w:sz w:val="18"/>
      </w:rPr>
      <w:fldChar w:fldCharType="separate"/>
    </w:r>
    <w:r w:rsidR="007A4988">
      <w:rPr>
        <w:i/>
        <w:noProof/>
        <w:sz w:val="18"/>
      </w:rPr>
      <w:t>[name of principal legislative instrument or notifiable instrument]</w:t>
    </w:r>
    <w:r w:rsidRPr="007A1328">
      <w:rPr>
        <w:i/>
        <w:sz w:val="18"/>
      </w:rPr>
      <w:fldChar w:fldCharType="end"/>
    </w:r>
    <w:r w:rsidRPr="007A1328">
      <w:rPr>
        <w:i/>
        <w:sz w:val="18"/>
      </w:rPr>
      <w:t xml:space="preserve">              </w:t>
    </w:r>
    <w:r w:rsidRPr="007A1328">
      <w:rPr>
        <w:i/>
        <w:sz w:val="18"/>
      </w:rPr>
      <w:fldChar w:fldCharType="begin"/>
    </w:r>
    <w:r w:rsidRPr="007A1328">
      <w:rPr>
        <w:i/>
        <w:sz w:val="18"/>
      </w:rPr>
      <w:instrText xml:space="preserve"> PAGE </w:instrText>
    </w:r>
    <w:r w:rsidRPr="007A1328">
      <w:rPr>
        <w:i/>
        <w:sz w:val="18"/>
      </w:rPr>
      <w:fldChar w:fldCharType="separate"/>
    </w:r>
    <w:r>
      <w:rPr>
        <w:i/>
        <w:noProof/>
        <w:sz w:val="18"/>
      </w:rPr>
      <w:t>60</w:t>
    </w:r>
    <w:r w:rsidRPr="007A1328">
      <w:rPr>
        <w:i/>
        <w:sz w:val="18"/>
      </w:rPr>
      <w:fldChar w:fldCharType="end"/>
    </w:r>
  </w:p>
  <w:p w14:paraId="432C178F" w14:textId="77777777" w:rsidR="00331886" w:rsidRPr="007A1328" w:rsidRDefault="00331886" w:rsidP="0086496F">
    <w:pPr>
      <w:rPr>
        <w:i/>
        <w:sz w:val="18"/>
      </w:rPr>
    </w:pPr>
    <w:r w:rsidRPr="007A1328">
      <w:rPr>
        <w:i/>
        <w:sz w:val="18"/>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AA138" w14:textId="77777777" w:rsidR="008E17F3" w:rsidRDefault="006E2E9F" w:rsidP="008E17F3">
    <w:pPr>
      <w:pStyle w:val="Footer"/>
      <w:framePr w:wrap="around" w:vAnchor="text" w:hAnchor="margin" w:xAlign="right" w:y="1"/>
      <w:rPr>
        <w:rStyle w:val="PageNumber"/>
      </w:rPr>
    </w:pPr>
    <w:r>
      <w:rPr>
        <w:rStyle w:val="PageNumber"/>
      </w:rPr>
      <w:fldChar w:fldCharType="begin"/>
    </w:r>
    <w:r w:rsidR="008E17F3">
      <w:rPr>
        <w:rStyle w:val="PageNumber"/>
      </w:rPr>
      <w:instrText xml:space="preserve">PAGE  </w:instrText>
    </w:r>
    <w:r>
      <w:rPr>
        <w:rStyle w:val="PageNumber"/>
      </w:rPr>
      <w:fldChar w:fldCharType="separate"/>
    </w:r>
    <w:r w:rsidR="0016127C">
      <w:rPr>
        <w:rStyle w:val="PageNumber"/>
        <w:noProof/>
      </w:rPr>
      <w:t>2</w:t>
    </w:r>
    <w:r>
      <w:rPr>
        <w:rStyle w:val="PageNumber"/>
      </w:rPr>
      <w:fldChar w:fldCharType="end"/>
    </w:r>
  </w:p>
  <w:p w14:paraId="52E7CB24" w14:textId="77777777" w:rsidR="008E17F3" w:rsidRDefault="008E17F3" w:rsidP="008E17F3">
    <w:pPr>
      <w:pStyle w:val="Footer"/>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F527D" w14:textId="77777777" w:rsidR="008E17F3" w:rsidRDefault="008E17F3" w:rsidP="008E17F3">
    <w:pPr>
      <w:pStyle w:val="Footer"/>
      <w:tabs>
        <w:tab w:val="clear" w:pos="4153"/>
        <w:tab w:val="clear" w:pos="8306"/>
        <w:tab w:val="left" w:pos="7680"/>
      </w:tabs>
      <w:ind w:right="27"/>
      <w:rPr>
        <w:sz w:val="16"/>
      </w:rPr>
    </w:pPr>
    <w:r>
      <w:rPr>
        <w:sz w:val="16"/>
      </w:rPr>
      <w:tab/>
    </w:r>
    <w:r>
      <w:rPr>
        <w:sz w:val="16"/>
      </w:rPr>
      <w:tab/>
    </w:r>
    <w:r>
      <w:t xml:space="preserve">Page  </w:t>
    </w:r>
    <w:r w:rsidR="005327A0">
      <w:fldChar w:fldCharType="begin"/>
    </w:r>
    <w:r w:rsidR="005327A0">
      <w:instrText xml:space="preserve"> PAGE  \* MERGEFORMAT </w:instrText>
    </w:r>
    <w:r w:rsidR="005327A0">
      <w:fldChar w:fldCharType="separate"/>
    </w:r>
    <w:r w:rsidR="00331886">
      <w:rPr>
        <w:noProof/>
      </w:rPr>
      <w:t>1</w:t>
    </w:r>
    <w:r w:rsidR="005327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0CEA8" w14:textId="77777777" w:rsidR="00307068" w:rsidRDefault="00307068" w:rsidP="008E17F3">
      <w:pPr>
        <w:spacing w:line="240" w:lineRule="auto"/>
      </w:pPr>
      <w:r>
        <w:separator/>
      </w:r>
    </w:p>
  </w:footnote>
  <w:footnote w:type="continuationSeparator" w:id="0">
    <w:p w14:paraId="7A934AD3" w14:textId="77777777" w:rsidR="00307068" w:rsidRDefault="00307068" w:rsidP="008E17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F093" w14:textId="77777777" w:rsidR="00331886" w:rsidRDefault="00331886" w:rsidP="00523750">
    <w:pPr>
      <w:pStyle w:val="Header"/>
      <w:pBdr>
        <w:bottom w:val="single" w:sz="6" w:space="1" w:color="auto"/>
      </w:pBdr>
      <w:tabs>
        <w:tab w:val="clear" w:pos="4150"/>
        <w:tab w:val="clear" w:pos="8307"/>
      </w:tabs>
    </w:pPr>
  </w:p>
  <w:p w14:paraId="5BE6F451" w14:textId="77777777" w:rsidR="00331886" w:rsidRDefault="00331886" w:rsidP="00523750">
    <w:pPr>
      <w:pStyle w:val="Header"/>
      <w:pBdr>
        <w:bottom w:val="single" w:sz="6" w:space="1" w:color="auto"/>
      </w:pBdr>
      <w:tabs>
        <w:tab w:val="clear" w:pos="4150"/>
        <w:tab w:val="clear" w:pos="8307"/>
      </w:tabs>
    </w:pPr>
  </w:p>
  <w:p w14:paraId="4637BB1D" w14:textId="77777777" w:rsidR="00331886" w:rsidRPr="005F1388" w:rsidRDefault="00331886" w:rsidP="00523750">
    <w:pPr>
      <w:pStyle w:val="Header"/>
      <w:pBdr>
        <w:bottom w:val="single" w:sz="6" w:space="1" w:color="auto"/>
      </w:pBdr>
      <w:tabs>
        <w:tab w:val="clear" w:pos="4150"/>
        <w:tab w:val="clear" w:pos="8307"/>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2138B" w14:textId="77777777" w:rsidR="00331886" w:rsidRPr="00ED79B6" w:rsidRDefault="00331886" w:rsidP="00F85C9A">
    <w:pPr>
      <w:pBdr>
        <w:bottom w:val="single" w:sz="12" w:space="1" w:color="auto"/>
      </w:pBdr>
      <w:spacing w:before="1000" w:line="240" w:lineRule="auto"/>
    </w:pPr>
  </w:p>
  <w:p w14:paraId="382497E2" w14:textId="77777777" w:rsidR="00331886" w:rsidRPr="00F85C9A" w:rsidRDefault="00331886" w:rsidP="00F85C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A616" w14:textId="77777777" w:rsidR="00331886" w:rsidRPr="005F1388" w:rsidRDefault="00331886" w:rsidP="0076547B">
    <w:pPr>
      <w:pStyle w:val="Header"/>
      <w:tabs>
        <w:tab w:val="clear" w:pos="4150"/>
        <w:tab w:val="clear" w:pos="8307"/>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E045" w14:textId="77777777" w:rsidR="00331886" w:rsidRPr="00ED79B6" w:rsidRDefault="00331886" w:rsidP="006442D3">
    <w:pPr>
      <w:pBdr>
        <w:bottom w:val="single" w:sz="6" w:space="1" w:color="auto"/>
      </w:pBdr>
      <w:spacing w:before="1000" w:line="240"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34031" w14:textId="77777777" w:rsidR="00331886" w:rsidRPr="00ED79B6" w:rsidRDefault="00331886" w:rsidP="006442D3">
    <w:pPr>
      <w:pBdr>
        <w:bottom w:val="single" w:sz="6" w:space="1" w:color="auto"/>
      </w:pBdr>
      <w:spacing w:before="1000" w:line="240"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59B1" w14:textId="77777777" w:rsidR="00331886" w:rsidRPr="00ED79B6" w:rsidRDefault="00331886" w:rsidP="00715914">
    <w:pPr>
      <w:pStyle w:val="Header"/>
      <w:tabs>
        <w:tab w:val="clear" w:pos="4150"/>
        <w:tab w:val="clear" w:pos="8307"/>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3D9A3" w14:textId="77777777" w:rsidR="00331886" w:rsidRPr="00ED79B6" w:rsidRDefault="00331886" w:rsidP="00BB1D0B">
    <w:pPr>
      <w:pBdr>
        <w:bottom w:val="single" w:sz="6" w:space="1" w:color="auto"/>
      </w:pBdr>
      <w:spacing w:before="1000" w:line="240"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1D02D" w14:textId="77777777" w:rsidR="00331886" w:rsidRPr="00ED79B6" w:rsidRDefault="00331886" w:rsidP="00903CD0">
    <w:pPr>
      <w:pBdr>
        <w:bottom w:val="single" w:sz="6" w:space="1" w:color="auto"/>
      </w:pBdr>
      <w:spacing w:before="1000" w:line="240" w:lineRule="aut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4DAA" w14:textId="77777777" w:rsidR="00331886" w:rsidRPr="00ED79B6" w:rsidRDefault="00331886" w:rsidP="00715914">
    <w:pPr>
      <w:pStyle w:val="Header"/>
      <w:tabs>
        <w:tab w:val="clear" w:pos="4150"/>
        <w:tab w:val="clear" w:pos="8307"/>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D8197" w14:textId="77777777" w:rsidR="00331886" w:rsidRPr="007E528B" w:rsidRDefault="00331886" w:rsidP="0086496F">
    <w:pPr>
      <w:rPr>
        <w:sz w:val="26"/>
        <w:szCs w:val="26"/>
      </w:rPr>
    </w:pPr>
  </w:p>
  <w:p w14:paraId="46F1616F" w14:textId="77777777" w:rsidR="00331886" w:rsidRPr="00750516" w:rsidRDefault="00331886" w:rsidP="0086496F">
    <w:pPr>
      <w:rPr>
        <w:b/>
        <w:sz w:val="20"/>
      </w:rPr>
    </w:pPr>
    <w:r w:rsidRPr="00750516">
      <w:rPr>
        <w:b/>
        <w:sz w:val="20"/>
      </w:rPr>
      <w:t>Endnotes</w:t>
    </w:r>
  </w:p>
  <w:p w14:paraId="3533C886" w14:textId="77777777" w:rsidR="00331886" w:rsidRPr="007A1328" w:rsidRDefault="00331886" w:rsidP="0086496F">
    <w:pPr>
      <w:rPr>
        <w:sz w:val="20"/>
      </w:rPr>
    </w:pPr>
  </w:p>
  <w:p w14:paraId="1EA0976C" w14:textId="77777777" w:rsidR="00331886" w:rsidRPr="007A1328" w:rsidRDefault="00331886" w:rsidP="0086496F">
    <w:pPr>
      <w:rPr>
        <w:b/>
        <w:sz w:val="24"/>
      </w:rPr>
    </w:pPr>
  </w:p>
  <w:p w14:paraId="11DDBC71" w14:textId="3D90E9E9" w:rsidR="00331886" w:rsidRPr="007E528B" w:rsidRDefault="00331886" w:rsidP="0086496F">
    <w:pPr>
      <w:pBdr>
        <w:bottom w:val="single" w:sz="6" w:space="1" w:color="auto"/>
      </w:pBdr>
      <w:rPr>
        <w:szCs w:val="22"/>
      </w:rPr>
    </w:pPr>
    <w:r>
      <w:rPr>
        <w:szCs w:val="22"/>
      </w:rPr>
      <w:fldChar w:fldCharType="begin"/>
    </w:r>
    <w:r>
      <w:rPr>
        <w:szCs w:val="22"/>
      </w:rPr>
      <w:instrText xml:space="preserve"> STYLEREF  "ENotesHeading 2,Enh2" </w:instrText>
    </w:r>
    <w:r>
      <w:rPr>
        <w:szCs w:val="22"/>
      </w:rPr>
      <w:fldChar w:fldCharType="separate"/>
    </w:r>
    <w:r w:rsidR="00583FFC">
      <w:rPr>
        <w:noProof/>
        <w:szCs w:val="22"/>
      </w:rPr>
      <w:t>Endnote 3—Legislation history</w:t>
    </w:r>
    <w:r>
      <w:rPr>
        <w:szCs w:val="22"/>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D6A1" w14:textId="77777777" w:rsidR="00331886" w:rsidRPr="007E528B" w:rsidRDefault="00331886" w:rsidP="0086496F">
    <w:pPr>
      <w:jc w:val="right"/>
      <w:rPr>
        <w:sz w:val="26"/>
        <w:szCs w:val="26"/>
      </w:rPr>
    </w:pPr>
  </w:p>
  <w:p w14:paraId="18A8CCB6" w14:textId="77777777" w:rsidR="00331886" w:rsidRPr="00750516" w:rsidRDefault="00331886" w:rsidP="0086496F">
    <w:pPr>
      <w:jc w:val="right"/>
      <w:rPr>
        <w:b/>
        <w:sz w:val="20"/>
      </w:rPr>
    </w:pPr>
    <w:r w:rsidRPr="00750516">
      <w:rPr>
        <w:b/>
        <w:sz w:val="20"/>
      </w:rPr>
      <w:t>Endnotes</w:t>
    </w:r>
  </w:p>
  <w:p w14:paraId="1EC23404" w14:textId="77777777" w:rsidR="00331886" w:rsidRPr="007A1328" w:rsidRDefault="00331886" w:rsidP="0086496F">
    <w:pPr>
      <w:jc w:val="right"/>
      <w:rPr>
        <w:sz w:val="20"/>
      </w:rPr>
    </w:pPr>
  </w:p>
  <w:p w14:paraId="1B524563" w14:textId="77777777" w:rsidR="00331886" w:rsidRPr="007A1328" w:rsidRDefault="00331886" w:rsidP="0086496F">
    <w:pPr>
      <w:jc w:val="right"/>
      <w:rPr>
        <w:b/>
        <w:sz w:val="24"/>
      </w:rPr>
    </w:pPr>
  </w:p>
  <w:p w14:paraId="3E3CA8D4" w14:textId="593A0F68" w:rsidR="00331886" w:rsidRPr="007E528B" w:rsidRDefault="00331886" w:rsidP="0086496F">
    <w:pPr>
      <w:pBdr>
        <w:bottom w:val="single" w:sz="6" w:space="1" w:color="auto"/>
      </w:pBdr>
      <w:jc w:val="right"/>
      <w:rPr>
        <w:szCs w:val="22"/>
      </w:rPr>
    </w:pPr>
    <w:r>
      <w:rPr>
        <w:szCs w:val="22"/>
      </w:rPr>
      <w:fldChar w:fldCharType="begin"/>
    </w:r>
    <w:r>
      <w:rPr>
        <w:szCs w:val="22"/>
      </w:rPr>
      <w:instrText xml:space="preserve"> STYLEREF  "ENotesHeading 2,Enh2" </w:instrText>
    </w:r>
    <w:r>
      <w:rPr>
        <w:szCs w:val="22"/>
      </w:rPr>
      <w:fldChar w:fldCharType="separate"/>
    </w:r>
    <w:r w:rsidR="00583FFC">
      <w:rPr>
        <w:noProof/>
        <w:szCs w:val="22"/>
      </w:rPr>
      <w:t>Endnote 4—Amendment history</w:t>
    </w:r>
    <w:r>
      <w:rP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88E79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C3E4B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C0B0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3D237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AA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76E8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225D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A2CAE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A014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82A6B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pStyle w:val="BodyParaBullet"/>
      <w:lvlText w:val=""/>
      <w:lvlJc w:val="left"/>
      <w:pPr>
        <w:tabs>
          <w:tab w:val="num" w:pos="1440"/>
        </w:tabs>
        <w:ind w:left="1440" w:hanging="720"/>
      </w:pPr>
      <w:rPr>
        <w:rFonts w:ascii="Symbol" w:hAnsi="Symbol" w:hint="default"/>
      </w:rPr>
    </w:lvl>
    <w:lvl w:ilvl="3">
      <w:start w:val="1"/>
      <w:numFmt w:val="lowerRoman"/>
      <w:pStyle w:val="BodySubPara"/>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2" w15:restartNumberingAfterBreak="0">
    <w:nsid w:val="5FED4EA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61191926">
    <w:abstractNumId w:val="9"/>
  </w:num>
  <w:num w:numId="2" w16cid:durableId="1329139197">
    <w:abstractNumId w:val="7"/>
  </w:num>
  <w:num w:numId="3" w16cid:durableId="1934972633">
    <w:abstractNumId w:val="6"/>
  </w:num>
  <w:num w:numId="4" w16cid:durableId="1809935929">
    <w:abstractNumId w:val="5"/>
  </w:num>
  <w:num w:numId="5" w16cid:durableId="273633778">
    <w:abstractNumId w:val="4"/>
  </w:num>
  <w:num w:numId="6" w16cid:durableId="166486233">
    <w:abstractNumId w:val="8"/>
  </w:num>
  <w:num w:numId="7" w16cid:durableId="2117172951">
    <w:abstractNumId w:val="3"/>
  </w:num>
  <w:num w:numId="8" w16cid:durableId="563025190">
    <w:abstractNumId w:val="2"/>
  </w:num>
  <w:num w:numId="9" w16cid:durableId="470830901">
    <w:abstractNumId w:val="1"/>
  </w:num>
  <w:num w:numId="10" w16cid:durableId="1807963136">
    <w:abstractNumId w:val="0"/>
  </w:num>
  <w:num w:numId="11" w16cid:durableId="4718948">
    <w:abstractNumId w:val="11"/>
  </w:num>
  <w:num w:numId="12" w16cid:durableId="1088426716">
    <w:abstractNumId w:val="12"/>
  </w:num>
  <w:num w:numId="13" w16cid:durableId="8021883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embedTrueTypeFonts/>
  <w:saveSubsetFonts/>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isplayHorizontalDrawingGridEvery w:val="2"/>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07068"/>
    <w:rsid w:val="00000424"/>
    <w:rsid w:val="000136AF"/>
    <w:rsid w:val="00022B7E"/>
    <w:rsid w:val="00036B0B"/>
    <w:rsid w:val="00056743"/>
    <w:rsid w:val="000614BF"/>
    <w:rsid w:val="000C604C"/>
    <w:rsid w:val="000C6D02"/>
    <w:rsid w:val="000C7A70"/>
    <w:rsid w:val="000D05EF"/>
    <w:rsid w:val="000D129B"/>
    <w:rsid w:val="000D59D0"/>
    <w:rsid w:val="000E34F9"/>
    <w:rsid w:val="000F0932"/>
    <w:rsid w:val="000F7494"/>
    <w:rsid w:val="0010745C"/>
    <w:rsid w:val="00121165"/>
    <w:rsid w:val="00141774"/>
    <w:rsid w:val="00142ABB"/>
    <w:rsid w:val="0016127C"/>
    <w:rsid w:val="00166C2F"/>
    <w:rsid w:val="001939E1"/>
    <w:rsid w:val="00195382"/>
    <w:rsid w:val="00196BC4"/>
    <w:rsid w:val="001C69C4"/>
    <w:rsid w:val="001D0D29"/>
    <w:rsid w:val="001E0138"/>
    <w:rsid w:val="001E3590"/>
    <w:rsid w:val="001E7407"/>
    <w:rsid w:val="0020490F"/>
    <w:rsid w:val="00232209"/>
    <w:rsid w:val="00245A07"/>
    <w:rsid w:val="00253D1B"/>
    <w:rsid w:val="00295FBA"/>
    <w:rsid w:val="002970D7"/>
    <w:rsid w:val="00297ECB"/>
    <w:rsid w:val="002A7FCE"/>
    <w:rsid w:val="002C7668"/>
    <w:rsid w:val="002D043A"/>
    <w:rsid w:val="002D22E9"/>
    <w:rsid w:val="002D6A8E"/>
    <w:rsid w:val="00307068"/>
    <w:rsid w:val="003076C9"/>
    <w:rsid w:val="00311448"/>
    <w:rsid w:val="0032779F"/>
    <w:rsid w:val="00331886"/>
    <w:rsid w:val="00345A8E"/>
    <w:rsid w:val="00352B0F"/>
    <w:rsid w:val="00360F6B"/>
    <w:rsid w:val="00360FB0"/>
    <w:rsid w:val="00397ACA"/>
    <w:rsid w:val="003B5735"/>
    <w:rsid w:val="003B6A72"/>
    <w:rsid w:val="003D0BFE"/>
    <w:rsid w:val="003D5700"/>
    <w:rsid w:val="003D6F8A"/>
    <w:rsid w:val="003E4160"/>
    <w:rsid w:val="004116CD"/>
    <w:rsid w:val="00420C62"/>
    <w:rsid w:val="00424CA9"/>
    <w:rsid w:val="00436157"/>
    <w:rsid w:val="0044291A"/>
    <w:rsid w:val="004560FB"/>
    <w:rsid w:val="004653F8"/>
    <w:rsid w:val="00496F97"/>
    <w:rsid w:val="0050242F"/>
    <w:rsid w:val="00512120"/>
    <w:rsid w:val="00516B8D"/>
    <w:rsid w:val="005327A0"/>
    <w:rsid w:val="00537FBC"/>
    <w:rsid w:val="00562914"/>
    <w:rsid w:val="00570EE8"/>
    <w:rsid w:val="005768CB"/>
    <w:rsid w:val="00583FFC"/>
    <w:rsid w:val="00584811"/>
    <w:rsid w:val="00594161"/>
    <w:rsid w:val="00594749"/>
    <w:rsid w:val="005A0496"/>
    <w:rsid w:val="005C10D9"/>
    <w:rsid w:val="005E44E3"/>
    <w:rsid w:val="00600219"/>
    <w:rsid w:val="00613A55"/>
    <w:rsid w:val="006207A3"/>
    <w:rsid w:val="006279B8"/>
    <w:rsid w:val="006313C0"/>
    <w:rsid w:val="00656621"/>
    <w:rsid w:val="00672968"/>
    <w:rsid w:val="00677CC2"/>
    <w:rsid w:val="00680F77"/>
    <w:rsid w:val="0069207B"/>
    <w:rsid w:val="006A7505"/>
    <w:rsid w:val="006C7F8C"/>
    <w:rsid w:val="006D35AC"/>
    <w:rsid w:val="006D77BA"/>
    <w:rsid w:val="006E2E9F"/>
    <w:rsid w:val="006F5F95"/>
    <w:rsid w:val="00704A73"/>
    <w:rsid w:val="007276BC"/>
    <w:rsid w:val="00731E00"/>
    <w:rsid w:val="00733990"/>
    <w:rsid w:val="00746A7B"/>
    <w:rsid w:val="00766393"/>
    <w:rsid w:val="00770FAA"/>
    <w:rsid w:val="007715C9"/>
    <w:rsid w:val="00774EDD"/>
    <w:rsid w:val="00775577"/>
    <w:rsid w:val="007757EC"/>
    <w:rsid w:val="007A4988"/>
    <w:rsid w:val="007B1C2E"/>
    <w:rsid w:val="008006B2"/>
    <w:rsid w:val="008275DE"/>
    <w:rsid w:val="008276C8"/>
    <w:rsid w:val="008318FD"/>
    <w:rsid w:val="00846661"/>
    <w:rsid w:val="00856A31"/>
    <w:rsid w:val="008754D0"/>
    <w:rsid w:val="00893A33"/>
    <w:rsid w:val="008C6FDD"/>
    <w:rsid w:val="008E17F3"/>
    <w:rsid w:val="008E3B8C"/>
    <w:rsid w:val="008E4F16"/>
    <w:rsid w:val="008F6AF4"/>
    <w:rsid w:val="00902CC4"/>
    <w:rsid w:val="009053A1"/>
    <w:rsid w:val="00907043"/>
    <w:rsid w:val="00910501"/>
    <w:rsid w:val="0094622F"/>
    <w:rsid w:val="009608E8"/>
    <w:rsid w:val="00962116"/>
    <w:rsid w:val="00970B92"/>
    <w:rsid w:val="0098638B"/>
    <w:rsid w:val="0099776D"/>
    <w:rsid w:val="00997799"/>
    <w:rsid w:val="009A2896"/>
    <w:rsid w:val="009A71E7"/>
    <w:rsid w:val="009B3FB1"/>
    <w:rsid w:val="009D20AF"/>
    <w:rsid w:val="009E37A4"/>
    <w:rsid w:val="009F04BF"/>
    <w:rsid w:val="00A20E0F"/>
    <w:rsid w:val="00A231E2"/>
    <w:rsid w:val="00A64912"/>
    <w:rsid w:val="00A70A74"/>
    <w:rsid w:val="00A879E5"/>
    <w:rsid w:val="00A91B5C"/>
    <w:rsid w:val="00AC07B0"/>
    <w:rsid w:val="00AD2B46"/>
    <w:rsid w:val="00AD3B9B"/>
    <w:rsid w:val="00AD5641"/>
    <w:rsid w:val="00AE3F54"/>
    <w:rsid w:val="00AF14A0"/>
    <w:rsid w:val="00B24021"/>
    <w:rsid w:val="00B27BB8"/>
    <w:rsid w:val="00B33B3C"/>
    <w:rsid w:val="00B52C6B"/>
    <w:rsid w:val="00B83C0D"/>
    <w:rsid w:val="00BD7543"/>
    <w:rsid w:val="00BE139E"/>
    <w:rsid w:val="00BE719A"/>
    <w:rsid w:val="00BE720A"/>
    <w:rsid w:val="00BF14A6"/>
    <w:rsid w:val="00C02426"/>
    <w:rsid w:val="00C42BF8"/>
    <w:rsid w:val="00C50043"/>
    <w:rsid w:val="00C544DF"/>
    <w:rsid w:val="00C61CDD"/>
    <w:rsid w:val="00C7573B"/>
    <w:rsid w:val="00C80D6E"/>
    <w:rsid w:val="00C83868"/>
    <w:rsid w:val="00CB3D6B"/>
    <w:rsid w:val="00CB48D8"/>
    <w:rsid w:val="00CD0200"/>
    <w:rsid w:val="00CE20B5"/>
    <w:rsid w:val="00CF0BB2"/>
    <w:rsid w:val="00D13441"/>
    <w:rsid w:val="00D4521B"/>
    <w:rsid w:val="00D56161"/>
    <w:rsid w:val="00D70DFB"/>
    <w:rsid w:val="00D73FCE"/>
    <w:rsid w:val="00D766DF"/>
    <w:rsid w:val="00D8783B"/>
    <w:rsid w:val="00D95400"/>
    <w:rsid w:val="00DB3CFE"/>
    <w:rsid w:val="00DB6E60"/>
    <w:rsid w:val="00DB7221"/>
    <w:rsid w:val="00DC6816"/>
    <w:rsid w:val="00DC75BA"/>
    <w:rsid w:val="00DC7B41"/>
    <w:rsid w:val="00DD6C37"/>
    <w:rsid w:val="00DE7073"/>
    <w:rsid w:val="00DF1CF5"/>
    <w:rsid w:val="00DF6D7F"/>
    <w:rsid w:val="00E74DC7"/>
    <w:rsid w:val="00E76A98"/>
    <w:rsid w:val="00EA14FE"/>
    <w:rsid w:val="00EB1DBF"/>
    <w:rsid w:val="00ED012B"/>
    <w:rsid w:val="00ED0C49"/>
    <w:rsid w:val="00EE0816"/>
    <w:rsid w:val="00EF2E3A"/>
    <w:rsid w:val="00EF61AF"/>
    <w:rsid w:val="00F04811"/>
    <w:rsid w:val="00F078DC"/>
    <w:rsid w:val="00F12337"/>
    <w:rsid w:val="00F14C35"/>
    <w:rsid w:val="00F23E5F"/>
    <w:rsid w:val="00F37B0B"/>
    <w:rsid w:val="00F51269"/>
    <w:rsid w:val="00F54735"/>
    <w:rsid w:val="00F803B5"/>
    <w:rsid w:val="00F85C9A"/>
    <w:rsid w:val="00FA25AC"/>
    <w:rsid w:val="00FB13B4"/>
    <w:rsid w:val="00FB4546"/>
    <w:rsid w:val="00FE495E"/>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3C43C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69C4"/>
    <w:pPr>
      <w:spacing w:line="260" w:lineRule="atLeast"/>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A231E2"/>
  </w:style>
  <w:style w:type="paragraph" w:customStyle="1" w:styleId="OPCParaBase">
    <w:name w:val="OPCParaBase"/>
    <w:qFormat/>
    <w:rsid w:val="00A231E2"/>
    <w:pPr>
      <w:spacing w:line="260" w:lineRule="atLeast"/>
    </w:pPr>
    <w:rPr>
      <w:rFonts w:eastAsia="Times New Roman" w:cs="Times New Roman"/>
      <w:sz w:val="22"/>
      <w:lang w:eastAsia="en-AU"/>
    </w:rPr>
  </w:style>
  <w:style w:type="paragraph" w:customStyle="1" w:styleId="ShortT">
    <w:name w:val="ShortT"/>
    <w:basedOn w:val="OPCParaBase"/>
    <w:next w:val="Normal"/>
    <w:qFormat/>
    <w:rsid w:val="00A231E2"/>
    <w:pPr>
      <w:spacing w:line="240" w:lineRule="auto"/>
    </w:pPr>
    <w:rPr>
      <w:b/>
      <w:sz w:val="40"/>
    </w:rPr>
  </w:style>
  <w:style w:type="paragraph" w:customStyle="1" w:styleId="ActHead1">
    <w:name w:val="ActHead 1"/>
    <w:aliases w:val="c"/>
    <w:basedOn w:val="OPCParaBase"/>
    <w:next w:val="Normal"/>
    <w:qFormat/>
    <w:rsid w:val="00A231E2"/>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6C7F8C"/>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6C7F8C"/>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6C7F8C"/>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link w:val="ActHead5Char"/>
    <w:qFormat/>
    <w:rsid w:val="001E7407"/>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1E7407"/>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774EDD"/>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774EDD"/>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774EDD"/>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A231E2"/>
  </w:style>
  <w:style w:type="paragraph" w:customStyle="1" w:styleId="Blocks">
    <w:name w:val="Blocks"/>
    <w:aliases w:val="bb"/>
    <w:basedOn w:val="OPCParaBase"/>
    <w:qFormat/>
    <w:rsid w:val="00A231E2"/>
    <w:pPr>
      <w:spacing w:line="240" w:lineRule="auto"/>
    </w:pPr>
    <w:rPr>
      <w:sz w:val="24"/>
    </w:rPr>
  </w:style>
  <w:style w:type="paragraph" w:customStyle="1" w:styleId="BoxText">
    <w:name w:val="BoxText"/>
    <w:aliases w:val="bt"/>
    <w:basedOn w:val="OPCParaBase"/>
    <w:rsid w:val="00F04811"/>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A231E2"/>
    <w:rPr>
      <w:b/>
    </w:rPr>
  </w:style>
  <w:style w:type="paragraph" w:customStyle="1" w:styleId="BoxHeadItalic">
    <w:name w:val="BoxHeadItalic"/>
    <w:aliases w:val="bhi"/>
    <w:basedOn w:val="BoxText"/>
    <w:next w:val="Normal"/>
    <w:qFormat/>
    <w:rsid w:val="00A231E2"/>
    <w:rPr>
      <w:i/>
    </w:rPr>
  </w:style>
  <w:style w:type="paragraph" w:customStyle="1" w:styleId="BoxList">
    <w:name w:val="BoxList"/>
    <w:aliases w:val="bl"/>
    <w:basedOn w:val="BoxText"/>
    <w:qFormat/>
    <w:rsid w:val="00A231E2"/>
    <w:pPr>
      <w:ind w:left="1559" w:hanging="425"/>
    </w:pPr>
  </w:style>
  <w:style w:type="paragraph" w:customStyle="1" w:styleId="BoxNote">
    <w:name w:val="BoxNote"/>
    <w:aliases w:val="bn"/>
    <w:basedOn w:val="BoxText"/>
    <w:qFormat/>
    <w:rsid w:val="00A231E2"/>
    <w:pPr>
      <w:tabs>
        <w:tab w:val="left" w:pos="1985"/>
      </w:tabs>
      <w:spacing w:before="122" w:line="198" w:lineRule="exact"/>
      <w:ind w:left="2948" w:hanging="1814"/>
    </w:pPr>
    <w:rPr>
      <w:sz w:val="18"/>
    </w:rPr>
  </w:style>
  <w:style w:type="paragraph" w:customStyle="1" w:styleId="BoxPara">
    <w:name w:val="BoxPara"/>
    <w:aliases w:val="bp"/>
    <w:basedOn w:val="BoxText"/>
    <w:qFormat/>
    <w:rsid w:val="00A231E2"/>
    <w:pPr>
      <w:tabs>
        <w:tab w:val="right" w:pos="2268"/>
      </w:tabs>
      <w:ind w:left="2552" w:hanging="1418"/>
    </w:pPr>
  </w:style>
  <w:style w:type="paragraph" w:customStyle="1" w:styleId="BoxStep">
    <w:name w:val="BoxStep"/>
    <w:aliases w:val="bs"/>
    <w:basedOn w:val="BoxText"/>
    <w:qFormat/>
    <w:rsid w:val="00A231E2"/>
    <w:pPr>
      <w:ind w:left="1985" w:hanging="851"/>
    </w:pPr>
  </w:style>
  <w:style w:type="character" w:customStyle="1" w:styleId="CharAmPartNo">
    <w:name w:val="CharAmPartNo"/>
    <w:basedOn w:val="OPCCharBase"/>
    <w:uiPriority w:val="1"/>
    <w:qFormat/>
    <w:rsid w:val="00A231E2"/>
  </w:style>
  <w:style w:type="character" w:customStyle="1" w:styleId="CharAmPartText">
    <w:name w:val="CharAmPartText"/>
    <w:basedOn w:val="OPCCharBase"/>
    <w:uiPriority w:val="1"/>
    <w:qFormat/>
    <w:rsid w:val="00A231E2"/>
  </w:style>
  <w:style w:type="character" w:customStyle="1" w:styleId="CharAmSchNo">
    <w:name w:val="CharAmSchNo"/>
    <w:basedOn w:val="OPCCharBase"/>
    <w:uiPriority w:val="1"/>
    <w:qFormat/>
    <w:rsid w:val="00A231E2"/>
  </w:style>
  <w:style w:type="character" w:customStyle="1" w:styleId="CharAmSchText">
    <w:name w:val="CharAmSchText"/>
    <w:basedOn w:val="OPCCharBase"/>
    <w:uiPriority w:val="1"/>
    <w:qFormat/>
    <w:rsid w:val="00A231E2"/>
  </w:style>
  <w:style w:type="character" w:customStyle="1" w:styleId="CharBoldItalic">
    <w:name w:val="CharBoldItalic"/>
    <w:basedOn w:val="OPCCharBase"/>
    <w:uiPriority w:val="1"/>
    <w:qFormat/>
    <w:rsid w:val="00A231E2"/>
    <w:rPr>
      <w:b/>
      <w:i/>
    </w:rPr>
  </w:style>
  <w:style w:type="character" w:customStyle="1" w:styleId="CharChapNo">
    <w:name w:val="CharChapNo"/>
    <w:basedOn w:val="OPCCharBase"/>
    <w:qFormat/>
    <w:rsid w:val="00A231E2"/>
  </w:style>
  <w:style w:type="character" w:customStyle="1" w:styleId="CharChapText">
    <w:name w:val="CharChapText"/>
    <w:basedOn w:val="OPCCharBase"/>
    <w:qFormat/>
    <w:rsid w:val="00A231E2"/>
  </w:style>
  <w:style w:type="character" w:customStyle="1" w:styleId="CharDivNo">
    <w:name w:val="CharDivNo"/>
    <w:basedOn w:val="OPCCharBase"/>
    <w:qFormat/>
    <w:rsid w:val="00A231E2"/>
  </w:style>
  <w:style w:type="character" w:customStyle="1" w:styleId="CharDivText">
    <w:name w:val="CharDivText"/>
    <w:basedOn w:val="OPCCharBase"/>
    <w:qFormat/>
    <w:rsid w:val="00A231E2"/>
  </w:style>
  <w:style w:type="character" w:customStyle="1" w:styleId="CharItalic">
    <w:name w:val="CharItalic"/>
    <w:basedOn w:val="OPCCharBase"/>
    <w:uiPriority w:val="1"/>
    <w:qFormat/>
    <w:rsid w:val="00A231E2"/>
    <w:rPr>
      <w:i/>
    </w:rPr>
  </w:style>
  <w:style w:type="character" w:customStyle="1" w:styleId="CharPartNo">
    <w:name w:val="CharPartNo"/>
    <w:basedOn w:val="OPCCharBase"/>
    <w:qFormat/>
    <w:rsid w:val="00A231E2"/>
  </w:style>
  <w:style w:type="character" w:customStyle="1" w:styleId="CharPartText">
    <w:name w:val="CharPartText"/>
    <w:basedOn w:val="OPCCharBase"/>
    <w:qFormat/>
    <w:rsid w:val="00A231E2"/>
  </w:style>
  <w:style w:type="character" w:customStyle="1" w:styleId="CharSectno">
    <w:name w:val="CharSectno"/>
    <w:basedOn w:val="OPCCharBase"/>
    <w:qFormat/>
    <w:rsid w:val="00A231E2"/>
  </w:style>
  <w:style w:type="character" w:customStyle="1" w:styleId="CharSubdNo">
    <w:name w:val="CharSubdNo"/>
    <w:basedOn w:val="OPCCharBase"/>
    <w:uiPriority w:val="1"/>
    <w:qFormat/>
    <w:rsid w:val="00A231E2"/>
  </w:style>
  <w:style w:type="character" w:customStyle="1" w:styleId="CharSubdText">
    <w:name w:val="CharSubdText"/>
    <w:basedOn w:val="OPCCharBase"/>
    <w:uiPriority w:val="1"/>
    <w:qFormat/>
    <w:rsid w:val="00A231E2"/>
  </w:style>
  <w:style w:type="paragraph" w:customStyle="1" w:styleId="CTA--">
    <w:name w:val="CTA --"/>
    <w:basedOn w:val="OPCParaBase"/>
    <w:next w:val="Normal"/>
    <w:rsid w:val="00166C2F"/>
    <w:pPr>
      <w:spacing w:before="60" w:line="240" w:lineRule="atLeast"/>
      <w:ind w:left="142" w:hanging="142"/>
    </w:pPr>
    <w:rPr>
      <w:sz w:val="20"/>
    </w:rPr>
  </w:style>
  <w:style w:type="paragraph" w:customStyle="1" w:styleId="CTA-">
    <w:name w:val="CTA -"/>
    <w:basedOn w:val="OPCParaBase"/>
    <w:rsid w:val="00677CC2"/>
    <w:pPr>
      <w:spacing w:before="60" w:line="240" w:lineRule="atLeast"/>
      <w:ind w:left="85" w:hanging="85"/>
    </w:pPr>
    <w:rPr>
      <w:sz w:val="20"/>
    </w:rPr>
  </w:style>
  <w:style w:type="paragraph" w:customStyle="1" w:styleId="CTA---">
    <w:name w:val="CTA ---"/>
    <w:basedOn w:val="OPCParaBase"/>
    <w:next w:val="Normal"/>
    <w:rsid w:val="00677CC2"/>
    <w:pPr>
      <w:spacing w:before="60" w:line="240" w:lineRule="atLeast"/>
      <w:ind w:left="198" w:hanging="198"/>
    </w:pPr>
    <w:rPr>
      <w:sz w:val="20"/>
    </w:rPr>
  </w:style>
  <w:style w:type="paragraph" w:customStyle="1" w:styleId="CTA----">
    <w:name w:val="CTA ----"/>
    <w:basedOn w:val="OPCParaBase"/>
    <w:next w:val="Normal"/>
    <w:rsid w:val="00677CC2"/>
    <w:pPr>
      <w:spacing w:before="60" w:line="240" w:lineRule="atLeast"/>
      <w:ind w:left="255" w:hanging="255"/>
    </w:pPr>
    <w:rPr>
      <w:sz w:val="20"/>
    </w:rPr>
  </w:style>
  <w:style w:type="paragraph" w:customStyle="1" w:styleId="CTA1a">
    <w:name w:val="CTA 1(a)"/>
    <w:basedOn w:val="OPCParaBase"/>
    <w:rsid w:val="00A70A74"/>
    <w:pPr>
      <w:tabs>
        <w:tab w:val="right" w:pos="414"/>
      </w:tabs>
      <w:spacing w:before="40" w:line="240" w:lineRule="atLeast"/>
      <w:ind w:left="675" w:hanging="675"/>
    </w:pPr>
    <w:rPr>
      <w:sz w:val="20"/>
    </w:rPr>
  </w:style>
  <w:style w:type="paragraph" w:customStyle="1" w:styleId="CTA1ai">
    <w:name w:val="CTA 1(a)(i)"/>
    <w:basedOn w:val="OPCParaBase"/>
    <w:rsid w:val="00A70A74"/>
    <w:pPr>
      <w:tabs>
        <w:tab w:val="right" w:pos="1004"/>
      </w:tabs>
      <w:spacing w:before="40" w:line="240" w:lineRule="atLeast"/>
      <w:ind w:left="1253" w:hanging="1253"/>
    </w:pPr>
    <w:rPr>
      <w:sz w:val="20"/>
    </w:rPr>
  </w:style>
  <w:style w:type="paragraph" w:customStyle="1" w:styleId="CTA2a">
    <w:name w:val="CTA 2(a)"/>
    <w:basedOn w:val="OPCParaBase"/>
    <w:rsid w:val="00297ECB"/>
    <w:pPr>
      <w:tabs>
        <w:tab w:val="right" w:pos="482"/>
      </w:tabs>
      <w:spacing w:before="40" w:line="240" w:lineRule="atLeast"/>
      <w:ind w:left="748" w:hanging="748"/>
    </w:pPr>
    <w:rPr>
      <w:sz w:val="20"/>
    </w:rPr>
  </w:style>
  <w:style w:type="paragraph" w:customStyle="1" w:styleId="CTA2ai">
    <w:name w:val="CTA 2(a)(i)"/>
    <w:basedOn w:val="OPCParaBase"/>
    <w:rsid w:val="00297ECB"/>
    <w:pPr>
      <w:tabs>
        <w:tab w:val="right" w:pos="1089"/>
      </w:tabs>
      <w:spacing w:before="40" w:line="240" w:lineRule="atLeast"/>
      <w:ind w:left="1327" w:hanging="1327"/>
    </w:pPr>
    <w:rPr>
      <w:sz w:val="20"/>
    </w:rPr>
  </w:style>
  <w:style w:type="paragraph" w:customStyle="1" w:styleId="CTA3a">
    <w:name w:val="CTA 3(a)"/>
    <w:basedOn w:val="OPCParaBase"/>
    <w:rsid w:val="00297ECB"/>
    <w:pPr>
      <w:tabs>
        <w:tab w:val="right" w:pos="556"/>
      </w:tabs>
      <w:spacing w:before="40" w:line="240" w:lineRule="atLeast"/>
      <w:ind w:left="805" w:hanging="805"/>
    </w:pPr>
    <w:rPr>
      <w:sz w:val="20"/>
    </w:rPr>
  </w:style>
  <w:style w:type="paragraph" w:customStyle="1" w:styleId="CTA3ai">
    <w:name w:val="CTA 3(a)(i)"/>
    <w:basedOn w:val="OPCParaBase"/>
    <w:rsid w:val="00297ECB"/>
    <w:pPr>
      <w:tabs>
        <w:tab w:val="right" w:pos="1140"/>
      </w:tabs>
      <w:spacing w:before="40" w:line="240" w:lineRule="atLeast"/>
      <w:ind w:left="1361" w:hanging="1361"/>
    </w:pPr>
    <w:rPr>
      <w:sz w:val="20"/>
    </w:rPr>
  </w:style>
  <w:style w:type="paragraph" w:customStyle="1" w:styleId="CTA4a">
    <w:name w:val="CTA 4(a)"/>
    <w:basedOn w:val="OPCParaBase"/>
    <w:rsid w:val="00297ECB"/>
    <w:pPr>
      <w:tabs>
        <w:tab w:val="right" w:pos="624"/>
      </w:tabs>
      <w:spacing w:before="40" w:line="240" w:lineRule="atLeast"/>
      <w:ind w:left="873" w:hanging="873"/>
    </w:pPr>
    <w:rPr>
      <w:sz w:val="20"/>
    </w:rPr>
  </w:style>
  <w:style w:type="paragraph" w:customStyle="1" w:styleId="CTA4ai">
    <w:name w:val="CTA 4(a)(i)"/>
    <w:basedOn w:val="OPCParaBase"/>
    <w:rsid w:val="00297ECB"/>
    <w:pPr>
      <w:tabs>
        <w:tab w:val="right" w:pos="1213"/>
      </w:tabs>
      <w:spacing w:before="40" w:line="240" w:lineRule="atLeast"/>
      <w:ind w:left="1452" w:hanging="1452"/>
    </w:pPr>
    <w:rPr>
      <w:sz w:val="20"/>
    </w:rPr>
  </w:style>
  <w:style w:type="paragraph" w:customStyle="1" w:styleId="CTACAPS">
    <w:name w:val="CTA CAPS"/>
    <w:basedOn w:val="OPCParaBase"/>
    <w:rsid w:val="00B33B3C"/>
    <w:pPr>
      <w:spacing w:before="60" w:line="240" w:lineRule="atLeast"/>
    </w:pPr>
    <w:rPr>
      <w:sz w:val="20"/>
    </w:rPr>
  </w:style>
  <w:style w:type="paragraph" w:customStyle="1" w:styleId="CTAright">
    <w:name w:val="CTA right"/>
    <w:basedOn w:val="OPCParaBase"/>
    <w:rsid w:val="00F04811"/>
    <w:pPr>
      <w:spacing w:before="60" w:line="240" w:lineRule="auto"/>
      <w:jc w:val="right"/>
    </w:pPr>
    <w:rPr>
      <w:sz w:val="20"/>
    </w:rPr>
  </w:style>
  <w:style w:type="paragraph" w:customStyle="1" w:styleId="subsection">
    <w:name w:val="subsection"/>
    <w:aliases w:val="ss"/>
    <w:basedOn w:val="OPCParaBase"/>
    <w:link w:val="subsectionChar"/>
    <w:rsid w:val="00600219"/>
    <w:pPr>
      <w:tabs>
        <w:tab w:val="right" w:pos="1021"/>
      </w:tabs>
      <w:spacing w:before="180" w:line="240" w:lineRule="auto"/>
      <w:ind w:left="1134" w:hanging="1134"/>
    </w:pPr>
  </w:style>
  <w:style w:type="paragraph" w:customStyle="1" w:styleId="Definition">
    <w:name w:val="Definition"/>
    <w:aliases w:val="dd"/>
    <w:basedOn w:val="OPCParaBase"/>
    <w:rsid w:val="00600219"/>
    <w:pPr>
      <w:spacing w:before="180" w:line="240" w:lineRule="auto"/>
      <w:ind w:left="1134"/>
    </w:pPr>
  </w:style>
  <w:style w:type="paragraph" w:customStyle="1" w:styleId="ETAsubitem">
    <w:name w:val="ETA(subitem)"/>
    <w:basedOn w:val="OPCParaBase"/>
    <w:rsid w:val="007715C9"/>
    <w:pPr>
      <w:tabs>
        <w:tab w:val="right" w:pos="340"/>
      </w:tabs>
      <w:spacing w:before="60" w:line="240" w:lineRule="auto"/>
      <w:ind w:left="454" w:hanging="454"/>
    </w:pPr>
    <w:rPr>
      <w:sz w:val="20"/>
    </w:rPr>
  </w:style>
  <w:style w:type="paragraph" w:customStyle="1" w:styleId="ETApara">
    <w:name w:val="ETA(para)"/>
    <w:basedOn w:val="OPCParaBase"/>
    <w:rsid w:val="007715C9"/>
    <w:pPr>
      <w:tabs>
        <w:tab w:val="right" w:pos="754"/>
      </w:tabs>
      <w:spacing w:before="60" w:line="240" w:lineRule="auto"/>
      <w:ind w:left="828" w:hanging="828"/>
    </w:pPr>
    <w:rPr>
      <w:sz w:val="20"/>
    </w:rPr>
  </w:style>
  <w:style w:type="paragraph" w:customStyle="1" w:styleId="ETAsubpara">
    <w:name w:val="ETA(subpara)"/>
    <w:basedOn w:val="OPCParaBase"/>
    <w:rsid w:val="007715C9"/>
    <w:pPr>
      <w:tabs>
        <w:tab w:val="right" w:pos="1083"/>
      </w:tabs>
      <w:spacing w:before="60" w:line="240" w:lineRule="auto"/>
      <w:ind w:left="1191" w:hanging="1191"/>
    </w:pPr>
    <w:rPr>
      <w:sz w:val="20"/>
    </w:rPr>
  </w:style>
  <w:style w:type="paragraph" w:customStyle="1" w:styleId="ETAsub-subpara">
    <w:name w:val="ETA(sub-subpara)"/>
    <w:basedOn w:val="OPCParaBase"/>
    <w:rsid w:val="007715C9"/>
    <w:pPr>
      <w:tabs>
        <w:tab w:val="right" w:pos="1412"/>
      </w:tabs>
      <w:spacing w:before="60" w:line="240" w:lineRule="auto"/>
      <w:ind w:left="1525" w:hanging="1525"/>
    </w:pPr>
    <w:rPr>
      <w:sz w:val="20"/>
    </w:rPr>
  </w:style>
  <w:style w:type="paragraph" w:customStyle="1" w:styleId="Formula">
    <w:name w:val="Formula"/>
    <w:basedOn w:val="OPCParaBase"/>
    <w:rsid w:val="00BE720A"/>
    <w:pPr>
      <w:spacing w:line="240" w:lineRule="auto"/>
      <w:ind w:left="1134"/>
    </w:pPr>
    <w:rPr>
      <w:sz w:val="20"/>
    </w:rPr>
  </w:style>
  <w:style w:type="paragraph" w:styleId="Header">
    <w:name w:val="header"/>
    <w:basedOn w:val="OPCParaBase"/>
    <w:link w:val="HeaderChar"/>
    <w:unhideWhenUsed/>
    <w:rsid w:val="001C69C4"/>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rsid w:val="001C69C4"/>
    <w:rPr>
      <w:rFonts w:eastAsia="Times New Roman" w:cs="Times New Roman"/>
      <w:sz w:val="16"/>
      <w:lang w:eastAsia="en-AU"/>
    </w:rPr>
  </w:style>
  <w:style w:type="paragraph" w:customStyle="1" w:styleId="House">
    <w:name w:val="House"/>
    <w:basedOn w:val="OPCParaBase"/>
    <w:rsid w:val="001C69C4"/>
    <w:pPr>
      <w:spacing w:line="240" w:lineRule="auto"/>
    </w:pPr>
    <w:rPr>
      <w:sz w:val="28"/>
    </w:rPr>
  </w:style>
  <w:style w:type="paragraph" w:customStyle="1" w:styleId="Item">
    <w:name w:val="Item"/>
    <w:aliases w:val="i"/>
    <w:basedOn w:val="OPCParaBase"/>
    <w:next w:val="ItemHead"/>
    <w:rsid w:val="00C42BF8"/>
    <w:pPr>
      <w:keepLines/>
      <w:spacing w:before="80" w:line="240" w:lineRule="auto"/>
      <w:ind w:left="709"/>
    </w:pPr>
  </w:style>
  <w:style w:type="paragraph" w:customStyle="1" w:styleId="ItemHead">
    <w:name w:val="ItemHead"/>
    <w:aliases w:val="ih"/>
    <w:basedOn w:val="OPCParaBase"/>
    <w:next w:val="Item"/>
    <w:rsid w:val="007757EC"/>
    <w:pPr>
      <w:keepLines/>
      <w:spacing w:before="220" w:line="240" w:lineRule="auto"/>
      <w:ind w:left="709" w:hanging="709"/>
    </w:pPr>
    <w:rPr>
      <w:rFonts w:ascii="Arial" w:hAnsi="Arial"/>
      <w:b/>
      <w:kern w:val="28"/>
      <w:sz w:val="24"/>
    </w:rPr>
  </w:style>
  <w:style w:type="paragraph" w:customStyle="1" w:styleId="LongT">
    <w:name w:val="LongT"/>
    <w:basedOn w:val="OPCParaBase"/>
    <w:rsid w:val="000D05EF"/>
    <w:pPr>
      <w:spacing w:line="240" w:lineRule="auto"/>
    </w:pPr>
    <w:rPr>
      <w:b/>
      <w:sz w:val="32"/>
    </w:rPr>
  </w:style>
  <w:style w:type="paragraph" w:customStyle="1" w:styleId="notedraft">
    <w:name w:val="note(draft)"/>
    <w:aliases w:val="nd"/>
    <w:basedOn w:val="OPCParaBase"/>
    <w:rsid w:val="000D05EF"/>
    <w:pPr>
      <w:spacing w:before="240" w:line="240" w:lineRule="auto"/>
      <w:ind w:left="284" w:hanging="284"/>
    </w:pPr>
    <w:rPr>
      <w:i/>
      <w:sz w:val="24"/>
    </w:rPr>
  </w:style>
  <w:style w:type="paragraph" w:customStyle="1" w:styleId="notemargin">
    <w:name w:val="note(margin)"/>
    <w:aliases w:val="nm"/>
    <w:basedOn w:val="OPCParaBase"/>
    <w:rsid w:val="000D05EF"/>
    <w:pPr>
      <w:tabs>
        <w:tab w:val="left" w:pos="709"/>
      </w:tabs>
      <w:spacing w:before="122" w:line="198" w:lineRule="exact"/>
      <w:ind w:left="709" w:hanging="709"/>
    </w:pPr>
    <w:rPr>
      <w:sz w:val="18"/>
    </w:rPr>
  </w:style>
  <w:style w:type="paragraph" w:customStyle="1" w:styleId="notepara">
    <w:name w:val="note(para)"/>
    <w:aliases w:val="na"/>
    <w:basedOn w:val="OPCParaBase"/>
    <w:rsid w:val="00F51269"/>
    <w:pPr>
      <w:spacing w:before="40" w:line="198" w:lineRule="exact"/>
      <w:ind w:left="2354" w:hanging="369"/>
    </w:pPr>
    <w:rPr>
      <w:sz w:val="18"/>
    </w:rPr>
  </w:style>
  <w:style w:type="paragraph" w:customStyle="1" w:styleId="noteParlAmend">
    <w:name w:val="note(ParlAmend)"/>
    <w:aliases w:val="npp"/>
    <w:basedOn w:val="OPCParaBase"/>
    <w:next w:val="ParlAmend"/>
    <w:rsid w:val="00594749"/>
    <w:pPr>
      <w:spacing w:line="240" w:lineRule="auto"/>
      <w:jc w:val="right"/>
    </w:pPr>
    <w:rPr>
      <w:rFonts w:ascii="Arial" w:hAnsi="Arial"/>
      <w:b/>
      <w:i/>
    </w:rPr>
  </w:style>
  <w:style w:type="paragraph" w:customStyle="1" w:styleId="Page1">
    <w:name w:val="Page1"/>
    <w:basedOn w:val="OPCParaBase"/>
    <w:rsid w:val="00195382"/>
    <w:pPr>
      <w:spacing w:before="5600" w:line="240" w:lineRule="auto"/>
    </w:pPr>
    <w:rPr>
      <w:b/>
      <w:sz w:val="32"/>
    </w:rPr>
  </w:style>
  <w:style w:type="paragraph" w:customStyle="1" w:styleId="PageBreak">
    <w:name w:val="PageBreak"/>
    <w:aliases w:val="pb"/>
    <w:basedOn w:val="OPCParaBase"/>
    <w:rsid w:val="00A64912"/>
    <w:pPr>
      <w:spacing w:line="240" w:lineRule="auto"/>
    </w:pPr>
    <w:rPr>
      <w:sz w:val="10"/>
    </w:rPr>
  </w:style>
  <w:style w:type="paragraph" w:customStyle="1" w:styleId="paragraphsub">
    <w:name w:val="paragraph(sub)"/>
    <w:aliases w:val="aa"/>
    <w:basedOn w:val="OPCParaBase"/>
    <w:rsid w:val="00A64912"/>
    <w:pPr>
      <w:tabs>
        <w:tab w:val="right" w:pos="1985"/>
      </w:tabs>
      <w:spacing w:before="40" w:line="240" w:lineRule="auto"/>
      <w:ind w:left="2098" w:hanging="2098"/>
    </w:pPr>
  </w:style>
  <w:style w:type="paragraph" w:customStyle="1" w:styleId="paragraphsub-sub">
    <w:name w:val="paragraph(sub-sub)"/>
    <w:aliases w:val="aaa"/>
    <w:basedOn w:val="OPCParaBase"/>
    <w:rsid w:val="00AD5641"/>
    <w:pPr>
      <w:tabs>
        <w:tab w:val="right" w:pos="2722"/>
      </w:tabs>
      <w:spacing w:before="40" w:line="240" w:lineRule="auto"/>
      <w:ind w:left="2835" w:hanging="2835"/>
    </w:pPr>
  </w:style>
  <w:style w:type="paragraph" w:customStyle="1" w:styleId="paragraph">
    <w:name w:val="paragraph"/>
    <w:aliases w:val="a"/>
    <w:basedOn w:val="OPCParaBase"/>
    <w:link w:val="paragraphChar"/>
    <w:rsid w:val="00AD5641"/>
    <w:pPr>
      <w:tabs>
        <w:tab w:val="right" w:pos="1531"/>
      </w:tabs>
      <w:spacing w:before="40" w:line="240" w:lineRule="auto"/>
      <w:ind w:left="1644" w:hanging="1644"/>
    </w:pPr>
  </w:style>
  <w:style w:type="paragraph" w:customStyle="1" w:styleId="ParlAmend">
    <w:name w:val="ParlAmend"/>
    <w:aliases w:val="pp"/>
    <w:basedOn w:val="OPCParaBase"/>
    <w:rsid w:val="00AD5641"/>
    <w:pPr>
      <w:spacing w:before="240" w:line="240" w:lineRule="atLeast"/>
      <w:ind w:hanging="567"/>
    </w:pPr>
    <w:rPr>
      <w:sz w:val="24"/>
    </w:rPr>
  </w:style>
  <w:style w:type="paragraph" w:customStyle="1" w:styleId="Penalty">
    <w:name w:val="Penalty"/>
    <w:basedOn w:val="OPCParaBase"/>
    <w:rsid w:val="00496F97"/>
    <w:pPr>
      <w:tabs>
        <w:tab w:val="left" w:pos="2977"/>
      </w:tabs>
      <w:spacing w:before="180" w:line="240" w:lineRule="auto"/>
      <w:ind w:left="1985" w:hanging="851"/>
    </w:pPr>
  </w:style>
  <w:style w:type="paragraph" w:customStyle="1" w:styleId="Portfolio">
    <w:name w:val="Portfolio"/>
    <w:basedOn w:val="OPCParaBase"/>
    <w:rsid w:val="00352B0F"/>
    <w:pPr>
      <w:spacing w:line="240" w:lineRule="auto"/>
    </w:pPr>
    <w:rPr>
      <w:i/>
      <w:sz w:val="20"/>
    </w:rPr>
  </w:style>
  <w:style w:type="paragraph" w:customStyle="1" w:styleId="Preamble">
    <w:name w:val="Preamble"/>
    <w:basedOn w:val="OPCParaBase"/>
    <w:next w:val="Normal"/>
    <w:rsid w:val="00352B0F"/>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352B0F"/>
    <w:pPr>
      <w:spacing w:line="240" w:lineRule="auto"/>
    </w:pPr>
    <w:rPr>
      <w:i/>
      <w:sz w:val="20"/>
    </w:rPr>
  </w:style>
  <w:style w:type="paragraph" w:customStyle="1" w:styleId="Session">
    <w:name w:val="Session"/>
    <w:basedOn w:val="OPCParaBase"/>
    <w:rsid w:val="000136AF"/>
    <w:pPr>
      <w:spacing w:line="240" w:lineRule="auto"/>
    </w:pPr>
    <w:rPr>
      <w:sz w:val="28"/>
    </w:rPr>
  </w:style>
  <w:style w:type="paragraph" w:customStyle="1" w:styleId="Sponsor">
    <w:name w:val="Sponsor"/>
    <w:basedOn w:val="OPCParaBase"/>
    <w:rsid w:val="000136AF"/>
    <w:pPr>
      <w:spacing w:line="240" w:lineRule="auto"/>
    </w:pPr>
    <w:rPr>
      <w:i/>
    </w:rPr>
  </w:style>
  <w:style w:type="paragraph" w:customStyle="1" w:styleId="Subitem">
    <w:name w:val="Subitem"/>
    <w:aliases w:val="iss"/>
    <w:basedOn w:val="OPCParaBase"/>
    <w:rsid w:val="000136AF"/>
    <w:pPr>
      <w:spacing w:before="180" w:line="240" w:lineRule="auto"/>
      <w:ind w:left="709" w:hanging="709"/>
    </w:pPr>
  </w:style>
  <w:style w:type="paragraph" w:customStyle="1" w:styleId="SubitemHead">
    <w:name w:val="SubitemHead"/>
    <w:aliases w:val="issh"/>
    <w:basedOn w:val="OPCParaBase"/>
    <w:rsid w:val="000136AF"/>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C7573B"/>
    <w:pPr>
      <w:spacing w:before="40" w:line="240" w:lineRule="auto"/>
      <w:ind w:left="1134"/>
    </w:pPr>
  </w:style>
  <w:style w:type="paragraph" w:customStyle="1" w:styleId="SubsectionHead">
    <w:name w:val="SubsectionHead"/>
    <w:aliases w:val="ssh"/>
    <w:basedOn w:val="OPCParaBase"/>
    <w:next w:val="subsection"/>
    <w:rsid w:val="00C7573B"/>
    <w:pPr>
      <w:keepNext/>
      <w:keepLines/>
      <w:spacing w:before="240" w:line="240" w:lineRule="auto"/>
      <w:ind w:left="1134"/>
    </w:pPr>
    <w:rPr>
      <w:i/>
    </w:rPr>
  </w:style>
  <w:style w:type="paragraph" w:customStyle="1" w:styleId="Tablea">
    <w:name w:val="Table(a)"/>
    <w:aliases w:val="ta"/>
    <w:basedOn w:val="OPCParaBase"/>
    <w:rsid w:val="00537FBC"/>
    <w:pPr>
      <w:spacing w:before="60" w:line="240" w:lineRule="auto"/>
      <w:ind w:left="284" w:hanging="284"/>
    </w:pPr>
    <w:rPr>
      <w:sz w:val="20"/>
    </w:rPr>
  </w:style>
  <w:style w:type="paragraph" w:customStyle="1" w:styleId="TableAA">
    <w:name w:val="Table(AA)"/>
    <w:aliases w:val="taaa"/>
    <w:basedOn w:val="OPCParaBase"/>
    <w:rsid w:val="00BE719A"/>
    <w:pPr>
      <w:tabs>
        <w:tab w:val="left" w:pos="-6543"/>
        <w:tab w:val="left" w:pos="-6260"/>
      </w:tabs>
      <w:spacing w:line="240" w:lineRule="exact"/>
      <w:ind w:left="1055" w:hanging="284"/>
    </w:pPr>
    <w:rPr>
      <w:sz w:val="20"/>
    </w:rPr>
  </w:style>
  <w:style w:type="paragraph" w:customStyle="1" w:styleId="Tablei">
    <w:name w:val="Table(i)"/>
    <w:aliases w:val="taa"/>
    <w:basedOn w:val="OPCParaBase"/>
    <w:rsid w:val="00BE719A"/>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BE719A"/>
    <w:pPr>
      <w:spacing w:before="60" w:line="240" w:lineRule="atLeast"/>
    </w:pPr>
    <w:rPr>
      <w:sz w:val="20"/>
    </w:rPr>
  </w:style>
  <w:style w:type="paragraph" w:customStyle="1" w:styleId="TLPBoxTextnote">
    <w:name w:val="TLPBoxText(note"/>
    <w:aliases w:val="right)"/>
    <w:basedOn w:val="OPCParaBase"/>
    <w:rsid w:val="00731E00"/>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594161"/>
    <w:pPr>
      <w:numPr>
        <w:numId w:val="11"/>
      </w:numPr>
      <w:tabs>
        <w:tab w:val="clear" w:pos="2517"/>
      </w:tabs>
      <w:spacing w:before="60" w:line="198" w:lineRule="exact"/>
      <w:ind w:left="2625"/>
    </w:pPr>
    <w:rPr>
      <w:sz w:val="18"/>
    </w:rPr>
  </w:style>
  <w:style w:type="paragraph" w:customStyle="1" w:styleId="TLPnoteright">
    <w:name w:val="TLPnote(right)"/>
    <w:aliases w:val="nr"/>
    <w:basedOn w:val="OPCParaBase"/>
    <w:rsid w:val="00594161"/>
    <w:pPr>
      <w:spacing w:before="122" w:line="198" w:lineRule="exact"/>
      <w:ind w:left="1985" w:hanging="851"/>
      <w:jc w:val="right"/>
    </w:pPr>
    <w:rPr>
      <w:sz w:val="18"/>
    </w:rPr>
  </w:style>
  <w:style w:type="paragraph" w:customStyle="1" w:styleId="TLPTableBullet">
    <w:name w:val="TLPTableBullet"/>
    <w:aliases w:val="ttb"/>
    <w:basedOn w:val="OPCParaBase"/>
    <w:rsid w:val="0044291A"/>
    <w:pPr>
      <w:spacing w:line="240" w:lineRule="exact"/>
      <w:ind w:left="284" w:hanging="284"/>
    </w:pPr>
    <w:rPr>
      <w:sz w:val="20"/>
    </w:rPr>
  </w:style>
  <w:style w:type="paragraph" w:styleId="TOC1">
    <w:name w:val="toc 1"/>
    <w:basedOn w:val="OPCParaBase"/>
    <w:next w:val="Normal"/>
    <w:uiPriority w:val="39"/>
    <w:unhideWhenUsed/>
    <w:rsid w:val="00A91B5C"/>
    <w:pPr>
      <w:spacing w:line="240" w:lineRule="auto"/>
    </w:pPr>
    <w:rPr>
      <w:sz w:val="24"/>
    </w:rPr>
  </w:style>
  <w:style w:type="paragraph" w:styleId="TOC2">
    <w:name w:val="toc 2"/>
    <w:basedOn w:val="OPCParaBase"/>
    <w:next w:val="Normal"/>
    <w:uiPriority w:val="39"/>
    <w:unhideWhenUsed/>
    <w:rsid w:val="00A91B5C"/>
    <w:pPr>
      <w:tabs>
        <w:tab w:val="right" w:leader="dot" w:pos="9017"/>
      </w:tabs>
      <w:spacing w:line="240" w:lineRule="auto"/>
      <w:ind w:left="238"/>
    </w:pPr>
    <w:rPr>
      <w:b/>
      <w:noProof/>
      <w:sz w:val="24"/>
    </w:rPr>
  </w:style>
  <w:style w:type="paragraph" w:styleId="TOC3">
    <w:name w:val="toc 3"/>
    <w:basedOn w:val="OPCParaBase"/>
    <w:next w:val="Normal"/>
    <w:uiPriority w:val="39"/>
    <w:unhideWhenUsed/>
    <w:rsid w:val="00A91B5C"/>
    <w:pPr>
      <w:tabs>
        <w:tab w:val="right" w:leader="dot" w:pos="9017"/>
      </w:tabs>
      <w:spacing w:line="240" w:lineRule="auto"/>
      <w:ind w:left="482"/>
    </w:pPr>
    <w:rPr>
      <w:noProof/>
      <w:sz w:val="24"/>
    </w:rPr>
  </w:style>
  <w:style w:type="paragraph" w:styleId="TOC4">
    <w:name w:val="toc 4"/>
    <w:basedOn w:val="OPCParaBase"/>
    <w:next w:val="Normal"/>
    <w:uiPriority w:val="39"/>
    <w:unhideWhenUsed/>
    <w:rsid w:val="00A91B5C"/>
    <w:pPr>
      <w:tabs>
        <w:tab w:val="right" w:leader="dot" w:pos="9017"/>
      </w:tabs>
      <w:spacing w:line="240" w:lineRule="auto"/>
      <w:ind w:left="720"/>
    </w:pPr>
    <w:rPr>
      <w:noProof/>
      <w:sz w:val="24"/>
    </w:rPr>
  </w:style>
  <w:style w:type="paragraph" w:styleId="TOC5">
    <w:name w:val="toc 5"/>
    <w:basedOn w:val="OPCParaBase"/>
    <w:next w:val="Normal"/>
    <w:uiPriority w:val="39"/>
    <w:semiHidden/>
    <w:unhideWhenUsed/>
    <w:rsid w:val="00A91B5C"/>
    <w:pPr>
      <w:spacing w:line="240" w:lineRule="auto"/>
      <w:ind w:left="958"/>
    </w:pPr>
    <w:rPr>
      <w:sz w:val="24"/>
    </w:rPr>
  </w:style>
  <w:style w:type="paragraph" w:styleId="TOC6">
    <w:name w:val="toc 6"/>
    <w:basedOn w:val="OPCParaBase"/>
    <w:next w:val="Normal"/>
    <w:uiPriority w:val="39"/>
    <w:semiHidden/>
    <w:unhideWhenUsed/>
    <w:rsid w:val="00A91B5C"/>
    <w:pPr>
      <w:spacing w:line="240" w:lineRule="auto"/>
      <w:ind w:left="1202"/>
    </w:pPr>
    <w:rPr>
      <w:sz w:val="24"/>
    </w:rPr>
  </w:style>
  <w:style w:type="paragraph" w:styleId="TOC7">
    <w:name w:val="toc 7"/>
    <w:basedOn w:val="OPCParaBase"/>
    <w:next w:val="Normal"/>
    <w:uiPriority w:val="39"/>
    <w:semiHidden/>
    <w:unhideWhenUsed/>
    <w:rsid w:val="00A91B5C"/>
    <w:pPr>
      <w:spacing w:line="240" w:lineRule="auto"/>
      <w:ind w:left="1440"/>
    </w:pPr>
    <w:rPr>
      <w:sz w:val="24"/>
    </w:rPr>
  </w:style>
  <w:style w:type="paragraph" w:styleId="TOC8">
    <w:name w:val="toc 8"/>
    <w:basedOn w:val="OPCParaBase"/>
    <w:next w:val="Normal"/>
    <w:uiPriority w:val="39"/>
    <w:semiHidden/>
    <w:unhideWhenUsed/>
    <w:rsid w:val="00A91B5C"/>
    <w:pPr>
      <w:spacing w:line="240" w:lineRule="auto"/>
      <w:ind w:left="1678"/>
    </w:pPr>
    <w:rPr>
      <w:sz w:val="24"/>
    </w:rPr>
  </w:style>
  <w:style w:type="paragraph" w:styleId="TOC9">
    <w:name w:val="toc 9"/>
    <w:basedOn w:val="OPCParaBase"/>
    <w:next w:val="Normal"/>
    <w:uiPriority w:val="39"/>
    <w:unhideWhenUsed/>
    <w:rsid w:val="00A91B5C"/>
    <w:pPr>
      <w:spacing w:line="240" w:lineRule="auto"/>
      <w:ind w:left="1922"/>
    </w:pPr>
    <w:rPr>
      <w:sz w:val="24"/>
    </w:rPr>
  </w:style>
  <w:style w:type="paragraph" w:customStyle="1" w:styleId="TofSectsGroupHeading">
    <w:name w:val="TofSects(GroupHeading)"/>
    <w:basedOn w:val="OPCParaBase"/>
    <w:next w:val="TofSectsSection"/>
    <w:rsid w:val="00516B8D"/>
    <w:pPr>
      <w:keepLines/>
      <w:spacing w:before="240" w:after="120" w:line="240" w:lineRule="auto"/>
      <w:ind w:left="794"/>
    </w:pPr>
    <w:rPr>
      <w:b/>
      <w:kern w:val="28"/>
      <w:sz w:val="20"/>
    </w:rPr>
  </w:style>
  <w:style w:type="paragraph" w:customStyle="1" w:styleId="TofSectsHeading">
    <w:name w:val="TofSects(Heading)"/>
    <w:basedOn w:val="OPCParaBase"/>
    <w:rsid w:val="00856A31"/>
    <w:pPr>
      <w:spacing w:before="240" w:after="120" w:line="240" w:lineRule="auto"/>
    </w:pPr>
    <w:rPr>
      <w:b/>
      <w:sz w:val="24"/>
    </w:rPr>
  </w:style>
  <w:style w:type="paragraph" w:customStyle="1" w:styleId="TofSectsSection">
    <w:name w:val="TofSects(Section)"/>
    <w:basedOn w:val="OPCParaBase"/>
    <w:rsid w:val="00856A31"/>
    <w:pPr>
      <w:keepLines/>
      <w:spacing w:before="40" w:line="240" w:lineRule="auto"/>
      <w:ind w:left="1588" w:hanging="794"/>
    </w:pPr>
    <w:rPr>
      <w:kern w:val="28"/>
      <w:sz w:val="18"/>
    </w:rPr>
  </w:style>
  <w:style w:type="paragraph" w:customStyle="1" w:styleId="TofSectsSubdiv">
    <w:name w:val="TofSects(Subdiv)"/>
    <w:basedOn w:val="OPCParaBase"/>
    <w:rsid w:val="00856A31"/>
    <w:pPr>
      <w:keepLines/>
      <w:spacing w:before="80" w:line="240" w:lineRule="auto"/>
      <w:ind w:left="1588" w:hanging="794"/>
    </w:pPr>
    <w:rPr>
      <w:kern w:val="28"/>
    </w:rPr>
  </w:style>
  <w:style w:type="paragraph" w:customStyle="1" w:styleId="WRStyle">
    <w:name w:val="WR Style"/>
    <w:aliases w:val="WR"/>
    <w:basedOn w:val="OPCParaBase"/>
    <w:rsid w:val="00856A31"/>
    <w:pPr>
      <w:spacing w:before="240" w:line="240" w:lineRule="auto"/>
      <w:ind w:left="284" w:hanging="284"/>
    </w:pPr>
    <w:rPr>
      <w:b/>
      <w:i/>
      <w:kern w:val="28"/>
      <w:sz w:val="24"/>
    </w:rPr>
  </w:style>
  <w:style w:type="paragraph" w:customStyle="1" w:styleId="Body">
    <w:name w:val="Body"/>
    <w:aliases w:val="b"/>
    <w:basedOn w:val="OPCParaBase"/>
    <w:rsid w:val="00F23E5F"/>
    <w:pPr>
      <w:spacing w:before="240" w:line="240" w:lineRule="auto"/>
    </w:pPr>
    <w:rPr>
      <w:sz w:val="24"/>
    </w:rPr>
  </w:style>
  <w:style w:type="paragraph" w:customStyle="1" w:styleId="BodyNum">
    <w:name w:val="BodyNum"/>
    <w:aliases w:val="b1"/>
    <w:basedOn w:val="OPCParaBase"/>
    <w:rsid w:val="00680F77"/>
    <w:pPr>
      <w:numPr>
        <w:numId w:val="13"/>
      </w:numPr>
      <w:tabs>
        <w:tab w:val="clear" w:pos="720"/>
        <w:tab w:val="num" w:pos="360"/>
      </w:tabs>
      <w:spacing w:before="240" w:line="240" w:lineRule="auto"/>
    </w:pPr>
    <w:rPr>
      <w:sz w:val="24"/>
    </w:rPr>
  </w:style>
  <w:style w:type="paragraph" w:customStyle="1" w:styleId="BodyPara">
    <w:name w:val="BodyPara"/>
    <w:aliases w:val="ba"/>
    <w:basedOn w:val="OPCParaBase"/>
    <w:rsid w:val="00680F77"/>
    <w:pPr>
      <w:numPr>
        <w:ilvl w:val="1"/>
        <w:numId w:val="13"/>
      </w:numPr>
      <w:tabs>
        <w:tab w:val="clear" w:pos="1440"/>
        <w:tab w:val="num" w:pos="360"/>
      </w:tabs>
      <w:spacing w:before="240" w:line="240" w:lineRule="auto"/>
      <w:ind w:left="0" w:firstLine="0"/>
    </w:pPr>
    <w:rPr>
      <w:sz w:val="24"/>
    </w:rPr>
  </w:style>
  <w:style w:type="paragraph" w:customStyle="1" w:styleId="BodyParaBullet">
    <w:name w:val="BodyParaBullet"/>
    <w:aliases w:val="bpb"/>
    <w:basedOn w:val="OPCParaBase"/>
    <w:rsid w:val="00680F77"/>
    <w:pPr>
      <w:numPr>
        <w:ilvl w:val="2"/>
        <w:numId w:val="13"/>
      </w:numPr>
      <w:tabs>
        <w:tab w:val="left" w:pos="2160"/>
      </w:tabs>
      <w:spacing w:before="240" w:line="240" w:lineRule="auto"/>
    </w:pPr>
    <w:rPr>
      <w:sz w:val="24"/>
    </w:rPr>
  </w:style>
  <w:style w:type="paragraph" w:customStyle="1" w:styleId="BodySubPara">
    <w:name w:val="BodySubPara"/>
    <w:aliases w:val="bi"/>
    <w:basedOn w:val="OPCParaBase"/>
    <w:rsid w:val="00680F77"/>
    <w:pPr>
      <w:numPr>
        <w:ilvl w:val="3"/>
        <w:numId w:val="13"/>
      </w:numPr>
      <w:spacing w:before="240" w:line="240" w:lineRule="auto"/>
    </w:pPr>
    <w:rPr>
      <w:sz w:val="24"/>
    </w:rPr>
  </w:style>
  <w:style w:type="numbering" w:customStyle="1" w:styleId="OPCBodyList">
    <w:name w:val="OPCBodyList"/>
    <w:uiPriority w:val="99"/>
    <w:rsid w:val="00680F77"/>
    <w:pPr>
      <w:numPr>
        <w:numId w:val="13"/>
      </w:numPr>
    </w:pPr>
  </w:style>
  <w:style w:type="paragraph" w:customStyle="1" w:styleId="Head1">
    <w:name w:val="Head 1"/>
    <w:aliases w:val="1"/>
    <w:basedOn w:val="OPCParaBase"/>
    <w:next w:val="BodyNum"/>
    <w:rsid w:val="008E3B8C"/>
    <w:pPr>
      <w:keepNext/>
      <w:spacing w:before="240" w:after="60" w:line="240" w:lineRule="auto"/>
      <w:outlineLvl w:val="0"/>
    </w:pPr>
    <w:rPr>
      <w:rFonts w:ascii="Arial" w:hAnsi="Arial"/>
      <w:b/>
      <w:kern w:val="28"/>
      <w:sz w:val="36"/>
    </w:rPr>
  </w:style>
  <w:style w:type="paragraph" w:customStyle="1" w:styleId="Head2">
    <w:name w:val="Head 2"/>
    <w:aliases w:val="2"/>
    <w:basedOn w:val="OPCParaBase"/>
    <w:next w:val="BodyNum"/>
    <w:rsid w:val="008E3B8C"/>
    <w:pPr>
      <w:keepNext/>
      <w:spacing w:before="240" w:after="60" w:line="240" w:lineRule="auto"/>
      <w:outlineLvl w:val="1"/>
    </w:pPr>
    <w:rPr>
      <w:rFonts w:ascii="Arial" w:hAnsi="Arial"/>
      <w:b/>
      <w:kern w:val="28"/>
      <w:sz w:val="28"/>
    </w:rPr>
  </w:style>
  <w:style w:type="paragraph" w:customStyle="1" w:styleId="Head3">
    <w:name w:val="Head 3"/>
    <w:aliases w:val="3"/>
    <w:basedOn w:val="OPCParaBase"/>
    <w:next w:val="BodyNum"/>
    <w:rsid w:val="008E3B8C"/>
    <w:pPr>
      <w:keepNext/>
      <w:spacing w:before="240" w:after="60" w:line="240" w:lineRule="auto"/>
      <w:outlineLvl w:val="2"/>
    </w:pPr>
    <w:rPr>
      <w:rFonts w:ascii="Arial" w:hAnsi="Arial"/>
      <w:b/>
      <w:i/>
      <w:kern w:val="28"/>
      <w:sz w:val="26"/>
    </w:rPr>
  </w:style>
  <w:style w:type="paragraph" w:customStyle="1" w:styleId="Head4">
    <w:name w:val="Head 4"/>
    <w:aliases w:val="4"/>
    <w:basedOn w:val="OPCParaBase"/>
    <w:next w:val="BodyNum"/>
    <w:rsid w:val="00253D1B"/>
    <w:pPr>
      <w:keepNext/>
      <w:spacing w:before="240" w:after="60" w:line="240" w:lineRule="auto"/>
      <w:outlineLvl w:val="3"/>
    </w:pPr>
    <w:rPr>
      <w:rFonts w:ascii="Arial" w:hAnsi="Arial"/>
      <w:b/>
      <w:kern w:val="28"/>
    </w:rPr>
  </w:style>
  <w:style w:type="paragraph" w:customStyle="1" w:styleId="Head5">
    <w:name w:val="Head 5"/>
    <w:aliases w:val="5"/>
    <w:basedOn w:val="OPCParaBase"/>
    <w:next w:val="BodyNum"/>
    <w:rsid w:val="00253D1B"/>
    <w:pPr>
      <w:keepNext/>
      <w:spacing w:before="240" w:after="60" w:line="240" w:lineRule="auto"/>
      <w:outlineLvl w:val="4"/>
    </w:pPr>
    <w:rPr>
      <w:rFonts w:ascii="Arial" w:hAnsi="Arial"/>
      <w:b/>
      <w:i/>
      <w:kern w:val="28"/>
    </w:rPr>
  </w:style>
  <w:style w:type="paragraph" w:customStyle="1" w:styleId="noteToPara">
    <w:name w:val="noteToPara"/>
    <w:aliases w:val="ntp"/>
    <w:basedOn w:val="OPCParaBase"/>
    <w:rsid w:val="00F51269"/>
    <w:pPr>
      <w:spacing w:before="122" w:line="198" w:lineRule="exact"/>
      <w:ind w:left="2353" w:hanging="709"/>
    </w:pPr>
    <w:rPr>
      <w:sz w:val="18"/>
    </w:rPr>
  </w:style>
  <w:style w:type="paragraph" w:styleId="Footer">
    <w:name w:val="footer"/>
    <w:link w:val="FooterChar"/>
    <w:rsid w:val="008E17F3"/>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rsid w:val="008E17F3"/>
    <w:rPr>
      <w:rFonts w:eastAsia="Times New Roman" w:cs="Times New Roman"/>
      <w:sz w:val="22"/>
      <w:szCs w:val="24"/>
      <w:lang w:eastAsia="en-AU"/>
    </w:rPr>
  </w:style>
  <w:style w:type="character" w:styleId="PageNumber">
    <w:name w:val="page number"/>
    <w:basedOn w:val="DefaultParagraphFont"/>
    <w:rsid w:val="008E17F3"/>
  </w:style>
  <w:style w:type="paragraph" w:styleId="BalloonText">
    <w:name w:val="Balloon Text"/>
    <w:basedOn w:val="Normal"/>
    <w:link w:val="BalloonTextChar"/>
    <w:uiPriority w:val="99"/>
    <w:semiHidden/>
    <w:unhideWhenUsed/>
    <w:rsid w:val="0076639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93"/>
    <w:rPr>
      <w:rFonts w:ascii="Tahoma" w:hAnsi="Tahoma" w:cs="Tahoma"/>
      <w:sz w:val="16"/>
      <w:szCs w:val="16"/>
    </w:rPr>
  </w:style>
  <w:style w:type="paragraph" w:customStyle="1" w:styleId="MessShortTitle">
    <w:name w:val="MessShortTitle"/>
    <w:basedOn w:val="Head2"/>
    <w:rsid w:val="00022B7E"/>
  </w:style>
  <w:style w:type="paragraph" w:customStyle="1" w:styleId="notetext">
    <w:name w:val="note(text)"/>
    <w:aliases w:val="n"/>
    <w:basedOn w:val="OPCParaBase"/>
    <w:link w:val="notetextChar"/>
    <w:rsid w:val="00775577"/>
    <w:pPr>
      <w:spacing w:before="122" w:line="240" w:lineRule="auto"/>
      <w:ind w:left="1985" w:hanging="851"/>
    </w:pPr>
    <w:rPr>
      <w:sz w:val="18"/>
    </w:rPr>
  </w:style>
  <w:style w:type="paragraph" w:customStyle="1" w:styleId="FreeForm">
    <w:name w:val="FreeForm"/>
    <w:rsid w:val="006279B8"/>
    <w:rPr>
      <w:rFonts w:ascii="Arial" w:hAnsi="Arial"/>
      <w:sz w:val="22"/>
    </w:rPr>
  </w:style>
  <w:style w:type="paragraph" w:customStyle="1" w:styleId="SOTextNote">
    <w:name w:val="SO TextNote"/>
    <w:aliases w:val="sont"/>
    <w:basedOn w:val="Normal"/>
    <w:qFormat/>
    <w:rsid w:val="003D6F8A"/>
    <w:pPr>
      <w:pBdr>
        <w:top w:val="single" w:sz="6" w:space="5" w:color="auto"/>
        <w:left w:val="single" w:sz="6" w:space="5" w:color="auto"/>
        <w:bottom w:val="single" w:sz="6" w:space="5" w:color="auto"/>
        <w:right w:val="single" w:sz="6" w:space="5" w:color="auto"/>
      </w:pBdr>
      <w:spacing w:before="122" w:line="198" w:lineRule="exact"/>
      <w:ind w:left="1843" w:hanging="709"/>
    </w:pPr>
    <w:rPr>
      <w:sz w:val="18"/>
    </w:rPr>
  </w:style>
  <w:style w:type="paragraph" w:customStyle="1" w:styleId="SOPara">
    <w:name w:val="SO Para"/>
    <w:aliases w:val="soa"/>
    <w:basedOn w:val="Normal"/>
    <w:link w:val="SOParaChar"/>
    <w:qFormat/>
    <w:rsid w:val="00CB48D8"/>
    <w:pPr>
      <w:pBdr>
        <w:top w:val="single" w:sz="6" w:space="5" w:color="auto"/>
        <w:left w:val="single" w:sz="6" w:space="5" w:color="auto"/>
        <w:bottom w:val="single" w:sz="6" w:space="5" w:color="auto"/>
        <w:right w:val="single" w:sz="6" w:space="5" w:color="auto"/>
      </w:pBdr>
      <w:tabs>
        <w:tab w:val="right" w:pos="1786"/>
      </w:tabs>
      <w:spacing w:before="40" w:line="240" w:lineRule="auto"/>
      <w:ind w:left="2070" w:hanging="936"/>
    </w:pPr>
  </w:style>
  <w:style w:type="character" w:customStyle="1" w:styleId="SOParaChar">
    <w:name w:val="SO Para Char"/>
    <w:aliases w:val="soa Char"/>
    <w:basedOn w:val="DefaultParagraphFont"/>
    <w:link w:val="SOPara"/>
    <w:rsid w:val="00CB48D8"/>
    <w:rPr>
      <w:sz w:val="22"/>
    </w:rPr>
  </w:style>
  <w:style w:type="paragraph" w:customStyle="1" w:styleId="SOHeadItalic">
    <w:name w:val="SO HeadItalic"/>
    <w:aliases w:val="sohi"/>
    <w:basedOn w:val="Normal"/>
    <w:next w:val="Normal"/>
    <w:link w:val="SOHeadItalicChar"/>
    <w:qFormat/>
    <w:rsid w:val="00DE7073"/>
    <w:pPr>
      <w:pBdr>
        <w:top w:val="single" w:sz="6" w:space="5" w:color="auto"/>
        <w:left w:val="single" w:sz="6" w:space="5" w:color="auto"/>
        <w:bottom w:val="single" w:sz="6" w:space="5" w:color="auto"/>
        <w:right w:val="single" w:sz="6" w:space="5" w:color="auto"/>
      </w:pBdr>
      <w:spacing w:before="240" w:line="240" w:lineRule="auto"/>
      <w:ind w:left="1134"/>
    </w:pPr>
    <w:rPr>
      <w:i/>
    </w:rPr>
  </w:style>
  <w:style w:type="character" w:customStyle="1" w:styleId="SOHeadItalicChar">
    <w:name w:val="SO HeadItalic Char"/>
    <w:aliases w:val="sohi Char"/>
    <w:basedOn w:val="DefaultParagraphFont"/>
    <w:link w:val="SOHeadItalic"/>
    <w:rsid w:val="00DE7073"/>
    <w:rPr>
      <w:i/>
      <w:sz w:val="22"/>
    </w:rPr>
  </w:style>
  <w:style w:type="paragraph" w:customStyle="1" w:styleId="SOHeadBold">
    <w:name w:val="SO HeadBold"/>
    <w:aliases w:val="sohb"/>
    <w:basedOn w:val="Normal"/>
    <w:next w:val="Normal"/>
    <w:link w:val="SOHeadBoldChar"/>
    <w:qFormat/>
    <w:rsid w:val="00704A73"/>
    <w:pPr>
      <w:pBdr>
        <w:top w:val="single" w:sz="6" w:space="5" w:color="auto"/>
        <w:left w:val="single" w:sz="6" w:space="5" w:color="auto"/>
        <w:bottom w:val="single" w:sz="6" w:space="5" w:color="auto"/>
        <w:right w:val="single" w:sz="6" w:space="5" w:color="auto"/>
      </w:pBdr>
      <w:spacing w:before="240" w:line="240" w:lineRule="auto"/>
      <w:ind w:left="1134"/>
    </w:pPr>
    <w:rPr>
      <w:b/>
    </w:rPr>
  </w:style>
  <w:style w:type="character" w:customStyle="1" w:styleId="SOHeadBoldChar">
    <w:name w:val="SO HeadBold Char"/>
    <w:aliases w:val="sohb Char"/>
    <w:basedOn w:val="DefaultParagraphFont"/>
    <w:link w:val="SOHeadBold"/>
    <w:rsid w:val="00704A73"/>
    <w:rPr>
      <w:b/>
      <w:sz w:val="22"/>
    </w:rPr>
  </w:style>
  <w:style w:type="paragraph" w:customStyle="1" w:styleId="SOBulletNote">
    <w:name w:val="SO BulletNote"/>
    <w:aliases w:val="sonb"/>
    <w:basedOn w:val="SOTextNote"/>
    <w:link w:val="SOBulletNoteChar"/>
    <w:qFormat/>
    <w:rsid w:val="000C604C"/>
    <w:pPr>
      <w:tabs>
        <w:tab w:val="left" w:pos="1560"/>
      </w:tabs>
      <w:ind w:left="2268" w:hanging="1134"/>
    </w:pPr>
  </w:style>
  <w:style w:type="character" w:customStyle="1" w:styleId="SOBulletNoteChar">
    <w:name w:val="SO BulletNote Char"/>
    <w:aliases w:val="sonb Char"/>
    <w:basedOn w:val="DefaultParagraphFont"/>
    <w:link w:val="SOBulletNote"/>
    <w:rsid w:val="000C604C"/>
    <w:rPr>
      <w:sz w:val="18"/>
    </w:rPr>
  </w:style>
  <w:style w:type="paragraph" w:customStyle="1" w:styleId="SOBullet">
    <w:name w:val="SO Bullet"/>
    <w:aliases w:val="sotb"/>
    <w:basedOn w:val="Normal"/>
    <w:link w:val="SOBulletChar"/>
    <w:qFormat/>
    <w:rsid w:val="006D77BA"/>
    <w:pPr>
      <w:pBdr>
        <w:top w:val="single" w:sz="6" w:space="5" w:color="auto"/>
        <w:left w:val="single" w:sz="6" w:space="5" w:color="auto"/>
        <w:bottom w:val="single" w:sz="6" w:space="5" w:color="auto"/>
        <w:right w:val="single" w:sz="6" w:space="5" w:color="auto"/>
      </w:pBdr>
      <w:spacing w:before="240" w:line="240" w:lineRule="auto"/>
      <w:ind w:left="1134"/>
    </w:pPr>
  </w:style>
  <w:style w:type="character" w:customStyle="1" w:styleId="SOBulletChar">
    <w:name w:val="SO Bullet Char"/>
    <w:aliases w:val="sotb Char"/>
    <w:basedOn w:val="DefaultParagraphFont"/>
    <w:link w:val="SOBullet"/>
    <w:rsid w:val="006D77BA"/>
    <w:rPr>
      <w:sz w:val="22"/>
    </w:rPr>
  </w:style>
  <w:style w:type="paragraph" w:customStyle="1" w:styleId="TableHeading">
    <w:name w:val="TableHeading"/>
    <w:aliases w:val="th"/>
    <w:basedOn w:val="OPCParaBase"/>
    <w:next w:val="Tabletext"/>
    <w:rsid w:val="00CB3D6B"/>
    <w:pPr>
      <w:keepNext/>
      <w:spacing w:before="60" w:line="240" w:lineRule="atLeast"/>
    </w:pPr>
    <w:rPr>
      <w:b/>
      <w:sz w:val="20"/>
    </w:rPr>
  </w:style>
  <w:style w:type="table" w:styleId="TableGrid">
    <w:name w:val="Table Grid"/>
    <w:basedOn w:val="TableNormal"/>
    <w:uiPriority w:val="59"/>
    <w:rsid w:val="00307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iledMadeUnder">
    <w:name w:val="CompiledMadeUnder"/>
    <w:basedOn w:val="OPCParaBase"/>
    <w:next w:val="Normal"/>
    <w:rsid w:val="00307068"/>
    <w:rPr>
      <w:i/>
      <w:sz w:val="24"/>
      <w:szCs w:val="24"/>
    </w:rPr>
  </w:style>
  <w:style w:type="paragraph" w:customStyle="1" w:styleId="ENoteTableHeading">
    <w:name w:val="ENoteTableHeading"/>
    <w:aliases w:val="enth"/>
    <w:basedOn w:val="OPCParaBase"/>
    <w:rsid w:val="00307068"/>
    <w:pPr>
      <w:keepNext/>
      <w:spacing w:before="60" w:line="240" w:lineRule="atLeast"/>
    </w:pPr>
    <w:rPr>
      <w:rFonts w:ascii="Arial" w:hAnsi="Arial"/>
      <w:b/>
      <w:sz w:val="16"/>
    </w:rPr>
  </w:style>
  <w:style w:type="paragraph" w:customStyle="1" w:styleId="ENoteTableText">
    <w:name w:val="ENoteTableText"/>
    <w:aliases w:val="entt"/>
    <w:basedOn w:val="OPCParaBase"/>
    <w:rsid w:val="00307068"/>
    <w:pPr>
      <w:spacing w:before="60" w:line="240" w:lineRule="atLeast"/>
    </w:pPr>
    <w:rPr>
      <w:sz w:val="16"/>
    </w:rPr>
  </w:style>
  <w:style w:type="paragraph" w:customStyle="1" w:styleId="ENotesHeading1">
    <w:name w:val="ENotesHeading 1"/>
    <w:aliases w:val="Enh1,ENh1"/>
    <w:basedOn w:val="OPCParaBase"/>
    <w:next w:val="Normal"/>
    <w:rsid w:val="00970B92"/>
    <w:pPr>
      <w:spacing w:before="120"/>
      <w:outlineLvl w:val="0"/>
    </w:pPr>
    <w:rPr>
      <w:b/>
      <w:sz w:val="28"/>
      <w:szCs w:val="28"/>
    </w:rPr>
  </w:style>
  <w:style w:type="paragraph" w:customStyle="1" w:styleId="ENotesHeading2">
    <w:name w:val="ENotesHeading 2"/>
    <w:aliases w:val="Enh2,ENh2"/>
    <w:basedOn w:val="OPCParaBase"/>
    <w:next w:val="Normal"/>
    <w:rsid w:val="00970B92"/>
    <w:pPr>
      <w:spacing w:before="120" w:after="120" w:line="240" w:lineRule="auto"/>
      <w:outlineLvl w:val="1"/>
    </w:pPr>
    <w:rPr>
      <w:b/>
      <w:sz w:val="24"/>
      <w:szCs w:val="28"/>
    </w:rPr>
  </w:style>
  <w:style w:type="paragraph" w:customStyle="1" w:styleId="MadeunderText">
    <w:name w:val="MadeunderText"/>
    <w:basedOn w:val="OPCParaBase"/>
    <w:next w:val="CompiledMadeUnder"/>
    <w:rsid w:val="00307068"/>
    <w:pPr>
      <w:spacing w:before="240"/>
    </w:pPr>
    <w:rPr>
      <w:sz w:val="24"/>
      <w:szCs w:val="24"/>
    </w:rPr>
  </w:style>
  <w:style w:type="character" w:customStyle="1" w:styleId="subsectionChar">
    <w:name w:val="subsection Char"/>
    <w:aliases w:val="ss Char"/>
    <w:basedOn w:val="DefaultParagraphFont"/>
    <w:link w:val="subsection"/>
    <w:locked/>
    <w:rsid w:val="00AF14A0"/>
    <w:rPr>
      <w:rFonts w:eastAsia="Times New Roman" w:cs="Times New Roman"/>
      <w:sz w:val="22"/>
      <w:lang w:eastAsia="en-AU"/>
    </w:rPr>
  </w:style>
  <w:style w:type="paragraph" w:customStyle="1" w:styleId="SOText">
    <w:name w:val="SO Text"/>
    <w:aliases w:val="sot"/>
    <w:link w:val="SOTextChar"/>
    <w:rsid w:val="00AF14A0"/>
    <w:pPr>
      <w:pBdr>
        <w:top w:val="single" w:sz="6" w:space="5" w:color="auto"/>
        <w:left w:val="single" w:sz="6" w:space="5" w:color="auto"/>
        <w:bottom w:val="single" w:sz="6" w:space="5" w:color="auto"/>
        <w:right w:val="single" w:sz="6" w:space="5" w:color="auto"/>
      </w:pBdr>
      <w:spacing w:before="240"/>
      <w:ind w:left="1134"/>
    </w:pPr>
    <w:rPr>
      <w:sz w:val="22"/>
    </w:rPr>
  </w:style>
  <w:style w:type="character" w:customStyle="1" w:styleId="SOTextChar">
    <w:name w:val="SO Text Char"/>
    <w:aliases w:val="sot Char"/>
    <w:basedOn w:val="DefaultParagraphFont"/>
    <w:link w:val="SOText"/>
    <w:rsid w:val="00AF14A0"/>
    <w:rPr>
      <w:sz w:val="22"/>
    </w:rPr>
  </w:style>
  <w:style w:type="character" w:customStyle="1" w:styleId="paragraphChar">
    <w:name w:val="paragraph Char"/>
    <w:aliases w:val="a Char"/>
    <w:basedOn w:val="DefaultParagraphFont"/>
    <w:link w:val="paragraph"/>
    <w:rsid w:val="00AF14A0"/>
    <w:rPr>
      <w:rFonts w:eastAsia="Times New Roman" w:cs="Times New Roman"/>
      <w:sz w:val="22"/>
      <w:lang w:eastAsia="en-AU"/>
    </w:rPr>
  </w:style>
  <w:style w:type="character" w:customStyle="1" w:styleId="notetextChar">
    <w:name w:val="note(text) Char"/>
    <w:aliases w:val="n Char"/>
    <w:basedOn w:val="DefaultParagraphFont"/>
    <w:link w:val="notetext"/>
    <w:rsid w:val="00AF14A0"/>
    <w:rPr>
      <w:rFonts w:eastAsia="Times New Roman" w:cs="Times New Roman"/>
      <w:sz w:val="18"/>
      <w:lang w:eastAsia="en-AU"/>
    </w:rPr>
  </w:style>
  <w:style w:type="character" w:customStyle="1" w:styleId="ActHead5Char">
    <w:name w:val="ActHead 5 Char"/>
    <w:aliases w:val="s Char"/>
    <w:basedOn w:val="DefaultParagraphFont"/>
    <w:link w:val="ActHead5"/>
    <w:rsid w:val="00AF14A0"/>
    <w:rPr>
      <w:rFonts w:eastAsia="Times New Roman" w:cs="Times New Roman"/>
      <w:b/>
      <w:kern w:val="28"/>
      <w:sz w:val="24"/>
      <w:lang w:eastAsia="en-AU"/>
    </w:rPr>
  </w:style>
  <w:style w:type="character" w:styleId="Hyperlink">
    <w:name w:val="Hyperlink"/>
    <w:basedOn w:val="DefaultParagraphFont"/>
    <w:uiPriority w:val="99"/>
    <w:semiHidden/>
    <w:unhideWhenUsed/>
    <w:rsid w:val="008C6FD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wmf"/><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8.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0.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footer" Target="footer9.xml"/><Relationship Id="rId30" Type="http://schemas.openxmlformats.org/officeDocument/2006/relationships/footer" Target="footer12.xml"/></Relationships>
</file>

<file path=word/_rels/settings.xml.rels><?xml version="1.0" encoding="UTF-8" standalone="yes"?>
<Relationships xmlns="http://schemas.openxmlformats.org/package/2006/relationships"><Relationship Id="rId1" Type="http://schemas.openxmlformats.org/officeDocument/2006/relationships/attachedTemplate" Target="file:///H:\Word2010\Templates\SUNDR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SUNDRY</Template>
  <TotalTime>0</TotalTime>
  <Pages>9</Pages>
  <Words>855</Words>
  <Characters>4806</Characters>
  <Application>Microsoft Office Word</Application>
  <DocSecurity>0</DocSecurity>
  <PresentationFormat/>
  <Lines>165</Lines>
  <Paragraphs>110</Paragraphs>
  <ScaleCrop>false</ScaleCrop>
  <HeadingPairs>
    <vt:vector size="2" baseType="variant">
      <vt:variant>
        <vt:lpstr>Title</vt:lpstr>
      </vt:variant>
      <vt:variant>
        <vt:i4>1</vt:i4>
      </vt:variant>
    </vt:vector>
  </HeadingPairs>
  <TitlesOfParts>
    <vt:vector size="1" baseType="lpstr">
      <vt:lpstr>Compilations—Agency prepared template</vt:lpstr>
    </vt:vector>
  </TitlesOfParts>
  <Manager/>
  <Company/>
  <LinksUpToDate>false</LinksUpToDate>
  <CharactersWithSpaces>5551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Compilations—Agency prepared template</dc:title>
  <dc:subject/>
  <dc:creator/>
  <cp:keywords/>
  <dc:description/>
  <cp:lastModifiedBy/>
  <cp:revision>1</cp:revision>
  <cp:lastPrinted>2020-03-03T22:17:00Z</cp:lastPrinted>
  <dcterms:created xsi:type="dcterms:W3CDTF">2025-07-27T22:16:00Z</dcterms:created>
  <dcterms:modified xsi:type="dcterms:W3CDTF">2026-01-16T02:45:00Z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M">
    <vt:lpwstr> </vt:lpwstr>
  </property>
  <property fmtid="{D5CDD505-2E9C-101B-9397-08002B2CF9AE}" pid="3" name="CompilationNumber">
    <vt:lpwstr/>
  </property>
  <property fmtid="{D5CDD505-2E9C-101B-9397-08002B2CF9AE}" pid="4" name="StartDate">
    <vt:lpwstr/>
  </property>
  <property fmtid="{D5CDD505-2E9C-101B-9397-08002B2CF9AE}" pid="5" name="IncludesUpTo">
    <vt:lpwstr/>
  </property>
  <property fmtid="{D5CDD505-2E9C-101B-9397-08002B2CF9AE}" pid="6" name="RegisteredDate">
    <vt:lpwstr/>
  </property>
  <property fmtid="{D5CDD505-2E9C-101B-9397-08002B2CF9AE}" pid="7" name="DoNotAsk">
    <vt:lpwstr>0</vt:lpwstr>
  </property>
  <property fmtid="{D5CDD505-2E9C-101B-9397-08002B2CF9AE}" pid="8" name="ChangedTitle">
    <vt:lpwstr/>
  </property>
</Properties>
</file>